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94DE" w14:textId="77777777" w:rsidR="00FD6EED" w:rsidRPr="00F55B82" w:rsidRDefault="00FD6EED" w:rsidP="00FD6EED">
      <w:pPr>
        <w:rPr>
          <w:rFonts w:eastAsia="Times New Roman" w:cs="Times New Roman"/>
          <w:b/>
          <w:szCs w:val="24"/>
        </w:rPr>
      </w:pPr>
      <w:r w:rsidRPr="00F55B82">
        <w:rPr>
          <w:rFonts w:eastAsia="Times New Roman" w:cs="Times New Roman"/>
          <w:b/>
          <w:szCs w:val="24"/>
        </w:rPr>
        <w:t>Background</w:t>
      </w:r>
    </w:p>
    <w:p w14:paraId="02C9F872" w14:textId="77777777" w:rsidR="00FD6EED" w:rsidRPr="00F55B82" w:rsidRDefault="00FD6EED" w:rsidP="00FD6EED">
      <w:pPr>
        <w:spacing w:after="0"/>
        <w:rPr>
          <w:rFonts w:eastAsia="Times New Roman" w:cs="Times New Roman"/>
          <w:szCs w:val="24"/>
        </w:rPr>
      </w:pPr>
      <w:r w:rsidRPr="00F55B82">
        <w:rPr>
          <w:rFonts w:eastAsia="Times New Roman" w:cs="Times New Roman"/>
          <w:szCs w:val="24"/>
        </w:rPr>
        <w:t xml:space="preserve">Your audit firm, </w:t>
      </w:r>
      <w:proofErr w:type="spellStart"/>
      <w:r w:rsidRPr="00F55B82">
        <w:rPr>
          <w:rFonts w:eastAsia="Times New Roman" w:cs="Times New Roman"/>
          <w:szCs w:val="24"/>
        </w:rPr>
        <w:t>VoLS</w:t>
      </w:r>
      <w:proofErr w:type="spellEnd"/>
      <w:r w:rsidRPr="00F55B82">
        <w:rPr>
          <w:rFonts w:eastAsia="Times New Roman" w:cs="Times New Roman"/>
          <w:szCs w:val="24"/>
        </w:rPr>
        <w:t xml:space="preserve"> LLP, recently gained a new public client. The partner has assigned your team to do the fieldwork for this audit and has asked your team to prepare a summary of information that will be helpful in completing a preliminary risk assessment. You do not have any prior year </w:t>
      </w:r>
      <w:proofErr w:type="spellStart"/>
      <w:r w:rsidRPr="00F55B82">
        <w:rPr>
          <w:rFonts w:eastAsia="Times New Roman" w:cs="Times New Roman"/>
          <w:szCs w:val="24"/>
        </w:rPr>
        <w:t>workpapers</w:t>
      </w:r>
      <w:proofErr w:type="spellEnd"/>
      <w:r w:rsidRPr="00F55B82">
        <w:rPr>
          <w:rFonts w:eastAsia="Times New Roman" w:cs="Times New Roman"/>
          <w:szCs w:val="24"/>
        </w:rPr>
        <w:t xml:space="preserve"> to look at, so your partner is interested in seeing how much you can learn just based on publicly available information. Specifically, she would like you to obtain an understanding of the company and its environment and perform a thorough risk assessment analytic, in order to identify where your team thinks the risk of material misstatement may be highest. </w:t>
      </w:r>
      <w:r w:rsidRPr="00F55B82">
        <w:rPr>
          <w:rFonts w:eastAsia="Times New Roman" w:cs="Times New Roman"/>
          <w:color w:val="000000"/>
          <w:szCs w:val="24"/>
        </w:rPr>
        <w:t>Then, determine whether any previous significant deficiencies or material weaknesses in internal controls have been identified that may affect this year’s planned audit approach.</w:t>
      </w:r>
    </w:p>
    <w:p w14:paraId="194CE131" w14:textId="77777777" w:rsidR="00FD6EED" w:rsidRPr="00F55B82" w:rsidRDefault="00FD6EED" w:rsidP="00FD6EED">
      <w:pPr>
        <w:ind w:firstLine="720"/>
        <w:contextualSpacing/>
        <w:jc w:val="both"/>
        <w:rPr>
          <w:rFonts w:eastAsia="Times New Roman" w:cs="Times New Roman"/>
          <w:szCs w:val="24"/>
        </w:rPr>
      </w:pPr>
      <w:r w:rsidRPr="00F55B82">
        <w:rPr>
          <w:rFonts w:eastAsia="Times New Roman" w:cs="Times New Roman"/>
          <w:szCs w:val="24"/>
        </w:rPr>
        <w:t xml:space="preserve">She has noted the following resources to help you with your search of information commonly available for public clients. She would like you to consider each of these sources and then think carefully about how the information you learn relates back to the risk of material misstatement in the audit. </w:t>
      </w:r>
    </w:p>
    <w:p w14:paraId="3567DBFC" w14:textId="77777777" w:rsidR="00FD6EED" w:rsidRPr="00F55B82" w:rsidRDefault="00FD6EED" w:rsidP="00FD6EED">
      <w:pPr>
        <w:pStyle w:val="ListParagraph"/>
        <w:numPr>
          <w:ilvl w:val="0"/>
          <w:numId w:val="1"/>
        </w:numPr>
        <w:spacing w:after="200"/>
        <w:contextualSpacing w:val="0"/>
        <w:jc w:val="both"/>
        <w:rPr>
          <w:rFonts w:eastAsia="Times New Roman" w:cs="Times New Roman"/>
          <w:szCs w:val="24"/>
        </w:rPr>
      </w:pPr>
      <w:r w:rsidRPr="00F55B82">
        <w:rPr>
          <w:rFonts w:eastAsia="Times New Roman" w:cs="Times New Roman"/>
          <w:i/>
          <w:szCs w:val="24"/>
        </w:rPr>
        <w:t>Form 10-K (EDGAR)</w:t>
      </w:r>
      <w:r w:rsidRPr="00F55B82">
        <w:rPr>
          <w:rFonts w:eastAsia="Times New Roman" w:cs="Times New Roman"/>
          <w:szCs w:val="24"/>
        </w:rPr>
        <w:t>: annually filed financial statements and other important information for shareholders. Be careful using “risk factors” (Item IA) because these are written from the perspective of the shareholder or a potential investor. Typically, auditors can determine what affects the risk of material misstatement by reading Management’s Discussion and Analysis, including Critical Accounting Policies, discussion of any pending or threatened litigation, or other contingencies, the Financial Statements and the Notes to the Financial Statements.</w:t>
      </w:r>
    </w:p>
    <w:p w14:paraId="6C6F3274" w14:textId="77777777" w:rsidR="00FD6EED" w:rsidRPr="00F55B82" w:rsidRDefault="00FD6EED" w:rsidP="00FD6EED">
      <w:pPr>
        <w:pStyle w:val="ListParagraph"/>
        <w:numPr>
          <w:ilvl w:val="0"/>
          <w:numId w:val="1"/>
        </w:numPr>
        <w:spacing w:after="200"/>
        <w:contextualSpacing w:val="0"/>
        <w:jc w:val="both"/>
        <w:rPr>
          <w:rFonts w:eastAsia="Times New Roman" w:cs="Times New Roman"/>
          <w:szCs w:val="24"/>
        </w:rPr>
      </w:pPr>
      <w:r w:rsidRPr="00F55B82">
        <w:rPr>
          <w:rFonts w:eastAsia="Times New Roman" w:cs="Times New Roman"/>
          <w:i/>
          <w:szCs w:val="24"/>
        </w:rPr>
        <w:t>Form 10-Q (EDGAR)</w:t>
      </w:r>
      <w:r w:rsidRPr="00F55B82">
        <w:rPr>
          <w:rFonts w:eastAsia="Times New Roman" w:cs="Times New Roman"/>
          <w:szCs w:val="24"/>
        </w:rPr>
        <w:t>: quarterly filed financial statements and other important information for shareholders. The 10-Q should always be read in conjunction with the most recently filed 10-K because disclosures are limited to material changes since the last 10-K.</w:t>
      </w:r>
    </w:p>
    <w:p w14:paraId="00EF792A" w14:textId="77777777" w:rsidR="00FD6EED" w:rsidRPr="00F55B82" w:rsidRDefault="00FD6EED" w:rsidP="00FD6EED">
      <w:pPr>
        <w:pStyle w:val="ListParagraph"/>
        <w:numPr>
          <w:ilvl w:val="0"/>
          <w:numId w:val="1"/>
        </w:numPr>
        <w:spacing w:after="200"/>
        <w:contextualSpacing w:val="0"/>
        <w:jc w:val="both"/>
        <w:rPr>
          <w:rFonts w:eastAsia="Times New Roman" w:cs="Times New Roman"/>
          <w:szCs w:val="24"/>
        </w:rPr>
      </w:pPr>
      <w:r w:rsidRPr="00F55B82">
        <w:rPr>
          <w:rFonts w:eastAsia="Times New Roman" w:cs="Times New Roman"/>
          <w:i/>
          <w:szCs w:val="24"/>
        </w:rPr>
        <w:t>Form 8</w:t>
      </w:r>
      <w:r w:rsidRPr="00F55B82">
        <w:rPr>
          <w:rFonts w:eastAsia="Times New Roman" w:cs="Times New Roman"/>
          <w:szCs w:val="24"/>
        </w:rPr>
        <w:t>-</w:t>
      </w:r>
      <w:r w:rsidRPr="00F55B82">
        <w:rPr>
          <w:rFonts w:eastAsia="Times New Roman" w:cs="Times New Roman"/>
          <w:i/>
          <w:szCs w:val="24"/>
        </w:rPr>
        <w:t>K (EDGAR)</w:t>
      </w:r>
      <w:r w:rsidRPr="00F55B82">
        <w:rPr>
          <w:rFonts w:eastAsia="Times New Roman" w:cs="Times New Roman"/>
          <w:szCs w:val="24"/>
        </w:rPr>
        <w:t>: periodic filings that report material events or transactions throughout the year. Pay particular attention to these items:</w:t>
      </w:r>
      <w:r w:rsidRPr="00F55B82">
        <w:rPr>
          <w:rFonts w:ascii="ZWAdobeF" w:eastAsia="Times New Roman" w:hAnsi="ZWAdobeF" w:cs="ZWAdobeF"/>
          <w:sz w:val="2"/>
          <w:szCs w:val="2"/>
        </w:rPr>
        <w:t>31F</w:t>
      </w:r>
      <w:r w:rsidRPr="00F55B82">
        <w:rPr>
          <w:rStyle w:val="FootnoteReference"/>
          <w:rFonts w:eastAsia="Times New Roman" w:cs="Times New Roman"/>
          <w:szCs w:val="24"/>
        </w:rPr>
        <w:footnoteReference w:id="1"/>
      </w:r>
      <w:r w:rsidRPr="00F55B82">
        <w:rPr>
          <w:rFonts w:eastAsia="Times New Roman" w:cs="Times New Roman"/>
          <w:szCs w:val="24"/>
        </w:rPr>
        <w:t xml:space="preserve"> </w:t>
      </w:r>
    </w:p>
    <w:p w14:paraId="7E07FED2"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1.01 and 1.02: Entry/termination from a material agreement</w:t>
      </w:r>
    </w:p>
    <w:p w14:paraId="13C7B1D5"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1.03: Bankruptcy or receivership</w:t>
      </w:r>
    </w:p>
    <w:p w14:paraId="6EFDFAD6"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2.01: Acquisition/disposition of assets</w:t>
      </w:r>
    </w:p>
    <w:p w14:paraId="208CE85E"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2.02: Results of operations and financial conditions</w:t>
      </w:r>
    </w:p>
    <w:p w14:paraId="58BB251B"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2.03 and 2.04: Material changes in financial obligations and off-balance sheet arrangements</w:t>
      </w:r>
    </w:p>
    <w:p w14:paraId="1E8B572D"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2.05 and 2.06: Material impairments or costs associated with exit activities</w:t>
      </w:r>
    </w:p>
    <w:p w14:paraId="629C0F12"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4.02: Announcement of a restatement (non-reliance)</w:t>
      </w:r>
    </w:p>
    <w:p w14:paraId="17FB0872"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Items 5.01 or 5.02: Changes in ownership, directors, or management</w:t>
      </w:r>
    </w:p>
    <w:p w14:paraId="147FCE44"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lastRenderedPageBreak/>
        <w:t>Items 5.07 or 5.08: Shareholder voting</w:t>
      </w:r>
    </w:p>
    <w:p w14:paraId="0618B9CF"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7.01: Regulation FD disclosure</w:t>
      </w:r>
    </w:p>
    <w:p w14:paraId="7D9CE907"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8.01: Other material events</w:t>
      </w:r>
    </w:p>
    <w:p w14:paraId="07A49F8B" w14:textId="77777777" w:rsidR="00FD6EED" w:rsidRPr="00F55B82" w:rsidRDefault="00FD6EED" w:rsidP="00FD6EED">
      <w:pPr>
        <w:pStyle w:val="ListParagraph"/>
        <w:numPr>
          <w:ilvl w:val="1"/>
          <w:numId w:val="1"/>
        </w:numPr>
        <w:spacing w:after="200"/>
        <w:contextualSpacing w:val="0"/>
        <w:jc w:val="both"/>
        <w:rPr>
          <w:rFonts w:eastAsia="Times New Roman" w:cs="Times New Roman"/>
          <w:szCs w:val="24"/>
        </w:rPr>
      </w:pPr>
      <w:r w:rsidRPr="00F55B82">
        <w:rPr>
          <w:rFonts w:eastAsia="Times New Roman" w:cs="Times New Roman"/>
          <w:szCs w:val="24"/>
        </w:rPr>
        <w:t>Item 9.01: Financial statements and exhibits</w:t>
      </w:r>
    </w:p>
    <w:p w14:paraId="51893D7C" w14:textId="77777777" w:rsidR="00FD6EED" w:rsidRPr="00F55B82" w:rsidRDefault="00FD6EED" w:rsidP="00FD6EED">
      <w:pPr>
        <w:ind w:firstLine="720"/>
        <w:jc w:val="both"/>
        <w:rPr>
          <w:rFonts w:eastAsia="Times New Roman" w:cs="Times New Roman"/>
          <w:szCs w:val="24"/>
        </w:rPr>
      </w:pPr>
    </w:p>
    <w:p w14:paraId="19089B69" w14:textId="77777777" w:rsidR="00FD6EED" w:rsidRPr="00F55B82" w:rsidRDefault="00FD6EED" w:rsidP="00FD6EED">
      <w:pPr>
        <w:spacing w:after="0"/>
        <w:jc w:val="both"/>
        <w:rPr>
          <w:rFonts w:ascii="Calibri" w:eastAsia="Times New Roman" w:hAnsi="Calibri" w:cs="Calibri"/>
          <w:color w:val="000000"/>
          <w:sz w:val="22"/>
        </w:rPr>
      </w:pPr>
      <w:r w:rsidRPr="00F55B82">
        <w:rPr>
          <w:rFonts w:eastAsia="Times New Roman" w:cs="Times New Roman"/>
          <w:color w:val="000000"/>
          <w:szCs w:val="24"/>
        </w:rPr>
        <w:t>To help you organize your summary, the partner recommends compiling a memo with the following information: </w:t>
      </w:r>
    </w:p>
    <w:p w14:paraId="7A3ECB0E" w14:textId="77777777" w:rsidR="00FD6EED" w:rsidRPr="00F55B82" w:rsidRDefault="00FD6EED" w:rsidP="00FD6EED">
      <w:pPr>
        <w:spacing w:after="0"/>
        <w:ind w:firstLine="720"/>
        <w:jc w:val="both"/>
        <w:rPr>
          <w:rFonts w:ascii="Calibri" w:eastAsia="Times New Roman" w:hAnsi="Calibri" w:cs="Calibri"/>
          <w:color w:val="000000"/>
          <w:sz w:val="22"/>
        </w:rPr>
      </w:pPr>
      <w:r w:rsidRPr="00F55B82">
        <w:rPr>
          <w:rFonts w:eastAsia="Times New Roman" w:cs="Times New Roman"/>
          <w:color w:val="000000"/>
          <w:szCs w:val="24"/>
        </w:rPr>
        <w:t> </w:t>
      </w:r>
    </w:p>
    <w:p w14:paraId="5600D5F7" w14:textId="77777777" w:rsidR="00FD6EED" w:rsidRPr="00F55B82" w:rsidRDefault="00FD6EED" w:rsidP="00FD6EED">
      <w:pPr>
        <w:spacing w:after="200"/>
        <w:ind w:left="720" w:hanging="360"/>
        <w:jc w:val="both"/>
        <w:rPr>
          <w:rFonts w:eastAsia="Times New Roman" w:cs="Times New Roman"/>
          <w:color w:val="000000"/>
          <w:szCs w:val="24"/>
        </w:rPr>
      </w:pPr>
      <w:r w:rsidRPr="00F55B82">
        <w:rPr>
          <w:rFonts w:eastAsia="Times New Roman" w:cs="Times New Roman"/>
          <w:color w:val="000000"/>
          <w:szCs w:val="24"/>
        </w:rPr>
        <w:t>1.</w:t>
      </w:r>
      <w:r w:rsidRPr="00F55B82">
        <w:rPr>
          <w:rFonts w:eastAsia="Times New Roman" w:cs="Times New Roman"/>
          <w:color w:val="000000"/>
          <w:sz w:val="14"/>
          <w:szCs w:val="14"/>
        </w:rPr>
        <w:t>      </w:t>
      </w:r>
      <w:r w:rsidRPr="00F55B82">
        <w:rPr>
          <w:rFonts w:eastAsia="Times New Roman" w:cs="Times New Roman"/>
          <w:color w:val="000000"/>
          <w:szCs w:val="24"/>
        </w:rPr>
        <w:t>Summary of company operations </w:t>
      </w:r>
      <w:r w:rsidRPr="00F55B82">
        <w:rPr>
          <w:rFonts w:eastAsia="Times New Roman" w:cs="Times New Roman"/>
          <w:color w:val="000000"/>
          <w:szCs w:val="24"/>
          <w:u w:val="single"/>
        </w:rPr>
        <w:t>and</w:t>
      </w:r>
      <w:r w:rsidRPr="00F55B82">
        <w:rPr>
          <w:rFonts w:eastAsia="Times New Roman" w:cs="Times New Roman"/>
          <w:color w:val="000000"/>
          <w:szCs w:val="24"/>
        </w:rPr>
        <w:t> discussion of types of potential RMM at the entity and/or account level:</w:t>
      </w:r>
    </w:p>
    <w:p w14:paraId="791D4490"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a.</w:t>
      </w:r>
      <w:r w:rsidRPr="00F55B82">
        <w:rPr>
          <w:rFonts w:eastAsia="Times New Roman" w:cs="Times New Roman"/>
          <w:color w:val="000000"/>
          <w:sz w:val="14"/>
          <w:szCs w:val="14"/>
        </w:rPr>
        <w:t>       </w:t>
      </w:r>
      <w:r w:rsidRPr="00F55B82">
        <w:rPr>
          <w:rFonts w:eastAsia="Times New Roman" w:cs="Times New Roman"/>
          <w:color w:val="000000"/>
          <w:szCs w:val="24"/>
        </w:rPr>
        <w:t>Description of the nature of the business/operations</w:t>
      </w:r>
    </w:p>
    <w:p w14:paraId="72DC2E5D"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b.</w:t>
      </w:r>
      <w:r w:rsidRPr="00F55B82">
        <w:rPr>
          <w:rFonts w:eastAsia="Times New Roman" w:cs="Times New Roman"/>
          <w:color w:val="000000"/>
          <w:sz w:val="14"/>
          <w:szCs w:val="14"/>
        </w:rPr>
        <w:t>      </w:t>
      </w:r>
      <w:r w:rsidRPr="00F55B82">
        <w:rPr>
          <w:rFonts w:eastAsia="Times New Roman" w:cs="Times New Roman"/>
          <w:color w:val="000000"/>
          <w:szCs w:val="24"/>
        </w:rPr>
        <w:t>Key industry changes or developments that may affect this year’s audit</w:t>
      </w:r>
    </w:p>
    <w:p w14:paraId="03EB8EEA"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c.</w:t>
      </w:r>
      <w:r w:rsidRPr="00F55B82">
        <w:rPr>
          <w:rFonts w:eastAsia="Times New Roman" w:cs="Times New Roman"/>
          <w:color w:val="000000"/>
          <w:sz w:val="14"/>
          <w:szCs w:val="14"/>
        </w:rPr>
        <w:t>       </w:t>
      </w:r>
      <w:r w:rsidRPr="00F55B82">
        <w:rPr>
          <w:rFonts w:eastAsia="Times New Roman" w:cs="Times New Roman"/>
          <w:color w:val="000000"/>
          <w:szCs w:val="24"/>
        </w:rPr>
        <w:t>Geographic locations</w:t>
      </w:r>
      <w:r w:rsidR="00E36214">
        <w:rPr>
          <w:rFonts w:eastAsia="Times New Roman" w:cs="Times New Roman"/>
          <w:color w:val="000000"/>
          <w:szCs w:val="24"/>
        </w:rPr>
        <w:t xml:space="preserve"> and d</w:t>
      </w:r>
      <w:r w:rsidRPr="00F55B82">
        <w:rPr>
          <w:rFonts w:eastAsia="Times New Roman" w:cs="Times New Roman"/>
          <w:color w:val="000000"/>
          <w:szCs w:val="24"/>
        </w:rPr>
        <w:t>escription of Business Segments</w:t>
      </w:r>
    </w:p>
    <w:p w14:paraId="7ED6547C"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e.</w:t>
      </w:r>
      <w:r w:rsidRPr="00F55B82">
        <w:rPr>
          <w:rFonts w:eastAsia="Times New Roman" w:cs="Times New Roman"/>
          <w:color w:val="000000"/>
          <w:sz w:val="14"/>
          <w:szCs w:val="14"/>
        </w:rPr>
        <w:t>       </w:t>
      </w:r>
      <w:r w:rsidRPr="00F55B82">
        <w:rPr>
          <w:rFonts w:eastAsia="Times New Roman" w:cs="Times New Roman"/>
          <w:color w:val="000000"/>
          <w:szCs w:val="24"/>
        </w:rPr>
        <w:t>Pending or threatened litigation risk </w:t>
      </w:r>
    </w:p>
    <w:p w14:paraId="7F742310"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f.</w:t>
      </w:r>
      <w:r w:rsidRPr="00F55B82">
        <w:rPr>
          <w:rFonts w:eastAsia="Times New Roman" w:cs="Times New Roman"/>
          <w:color w:val="000000"/>
          <w:sz w:val="14"/>
          <w:szCs w:val="14"/>
        </w:rPr>
        <w:t>        </w:t>
      </w:r>
      <w:r w:rsidRPr="00F55B82">
        <w:rPr>
          <w:rFonts w:eastAsia="Times New Roman" w:cs="Times New Roman"/>
          <w:color w:val="000000"/>
          <w:szCs w:val="24"/>
        </w:rPr>
        <w:t>Other relevant information that may affect this year’s audit (including previous years’ internal control assessments)</w:t>
      </w:r>
    </w:p>
    <w:p w14:paraId="25720D22" w14:textId="77777777" w:rsidR="00FD6EED" w:rsidRPr="00F55B82" w:rsidRDefault="00FD6EED" w:rsidP="00FD6EED">
      <w:pPr>
        <w:spacing w:after="200"/>
        <w:ind w:left="1440"/>
        <w:jc w:val="both"/>
        <w:rPr>
          <w:rFonts w:eastAsia="Times New Roman" w:cs="Times New Roman"/>
          <w:color w:val="000000"/>
          <w:szCs w:val="24"/>
        </w:rPr>
      </w:pPr>
      <w:r w:rsidRPr="00F55B82">
        <w:rPr>
          <w:rFonts w:eastAsia="Times New Roman" w:cs="Times New Roman"/>
          <w:color w:val="000000"/>
          <w:szCs w:val="24"/>
        </w:rPr>
        <w:t> </w:t>
      </w:r>
    </w:p>
    <w:p w14:paraId="236E8F9E" w14:textId="77777777" w:rsidR="00FD6EED" w:rsidRPr="00F55B82" w:rsidRDefault="00FD6EED" w:rsidP="00FD6EED">
      <w:pPr>
        <w:spacing w:after="200"/>
        <w:ind w:left="720" w:hanging="360"/>
        <w:jc w:val="both"/>
        <w:rPr>
          <w:rFonts w:eastAsia="Times New Roman" w:cs="Times New Roman"/>
          <w:color w:val="000000"/>
          <w:szCs w:val="24"/>
        </w:rPr>
      </w:pPr>
      <w:r w:rsidRPr="00F55B82">
        <w:rPr>
          <w:rFonts w:eastAsia="Times New Roman" w:cs="Times New Roman"/>
          <w:color w:val="000000"/>
          <w:szCs w:val="24"/>
        </w:rPr>
        <w:t>2.</w:t>
      </w:r>
      <w:r w:rsidRPr="00F55B82">
        <w:rPr>
          <w:rFonts w:eastAsia="Times New Roman" w:cs="Times New Roman"/>
          <w:color w:val="000000"/>
          <w:sz w:val="14"/>
          <w:szCs w:val="14"/>
        </w:rPr>
        <w:t>      </w:t>
      </w:r>
      <w:r w:rsidRPr="00F55B82">
        <w:rPr>
          <w:rFonts w:eastAsia="Times New Roman" w:cs="Times New Roman"/>
          <w:color w:val="000000"/>
          <w:szCs w:val="24"/>
        </w:rPr>
        <w:t>Summary of the results of the risk assessment analytical procedures. </w:t>
      </w:r>
    </w:p>
    <w:p w14:paraId="63887810"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a.</w:t>
      </w:r>
      <w:r w:rsidRPr="00F55B82">
        <w:rPr>
          <w:rFonts w:eastAsia="Times New Roman" w:cs="Times New Roman"/>
          <w:color w:val="000000"/>
          <w:sz w:val="14"/>
          <w:szCs w:val="14"/>
        </w:rPr>
        <w:t>      </w:t>
      </w:r>
      <w:r w:rsidRPr="00F55B82">
        <w:rPr>
          <w:rFonts w:eastAsia="Times New Roman" w:cs="Times New Roman"/>
          <w:color w:val="000000"/>
          <w:szCs w:val="24"/>
        </w:rPr>
        <w:t>Explanation of materiality and identification of significant accounts (work with instructor for approval of materiality before submitting project).</w:t>
      </w:r>
    </w:p>
    <w:p w14:paraId="0572EB96"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b.</w:t>
      </w:r>
      <w:r w:rsidRPr="00F55B82">
        <w:rPr>
          <w:rFonts w:eastAsia="Times New Roman" w:cs="Times New Roman"/>
          <w:color w:val="000000"/>
          <w:sz w:val="14"/>
          <w:szCs w:val="14"/>
        </w:rPr>
        <w:t>     </w:t>
      </w:r>
      <w:r w:rsidRPr="00F55B82">
        <w:rPr>
          <w:rFonts w:eastAsia="Times New Roman" w:cs="Times New Roman"/>
          <w:color w:val="000000"/>
          <w:szCs w:val="24"/>
        </w:rPr>
        <w:t>Summary of the </w:t>
      </w:r>
      <w:r w:rsidRPr="00F55B82">
        <w:rPr>
          <w:rFonts w:eastAsia="Times New Roman" w:cs="Times New Roman"/>
          <w:color w:val="000000"/>
          <w:szCs w:val="24"/>
          <w:u w:val="single"/>
        </w:rPr>
        <w:t>top three</w:t>
      </w:r>
      <w:r w:rsidRPr="00F55B82">
        <w:rPr>
          <w:rFonts w:eastAsia="Times New Roman" w:cs="Times New Roman"/>
          <w:color w:val="000000"/>
          <w:szCs w:val="24"/>
        </w:rPr>
        <w:t> accounts that you believe to be highest RMM based on analytical procedures: list the specific assertion(s) that are highest risk and describe how the auditor could respond to that risk.</w:t>
      </w:r>
    </w:p>
    <w:p w14:paraId="24C490F1" w14:textId="77777777" w:rsidR="00FD6EED" w:rsidRPr="00F55B82" w:rsidRDefault="00FD6EED" w:rsidP="00FD6EED">
      <w:pPr>
        <w:spacing w:after="200"/>
        <w:ind w:left="1440" w:hanging="360"/>
        <w:jc w:val="both"/>
        <w:rPr>
          <w:rFonts w:eastAsia="Times New Roman" w:cs="Times New Roman"/>
          <w:color w:val="000000"/>
          <w:szCs w:val="24"/>
        </w:rPr>
      </w:pPr>
      <w:r w:rsidRPr="00F55B82">
        <w:rPr>
          <w:rFonts w:eastAsia="Times New Roman" w:cs="Times New Roman"/>
          <w:color w:val="000000"/>
          <w:szCs w:val="24"/>
        </w:rPr>
        <w:t>c.</w:t>
      </w:r>
      <w:r w:rsidRPr="00F55B82">
        <w:rPr>
          <w:rFonts w:eastAsia="Times New Roman" w:cs="Times New Roman"/>
          <w:color w:val="000000"/>
          <w:sz w:val="14"/>
          <w:szCs w:val="14"/>
        </w:rPr>
        <w:t>      </w:t>
      </w:r>
      <w:r w:rsidRPr="00F55B82">
        <w:rPr>
          <w:rFonts w:eastAsia="Times New Roman" w:cs="Times New Roman"/>
          <w:color w:val="000000"/>
          <w:szCs w:val="24"/>
        </w:rPr>
        <w:t>Analytical procedures should be provided in Excel as supporting information to the Word document:</w:t>
      </w:r>
    </w:p>
    <w:p w14:paraId="23F930EA" w14:textId="77777777" w:rsidR="00FD6EED" w:rsidRPr="00F55B82" w:rsidRDefault="00FD6EED" w:rsidP="00FD6EED">
      <w:pPr>
        <w:spacing w:after="200"/>
        <w:ind w:left="2160" w:hanging="2160"/>
        <w:jc w:val="both"/>
        <w:rPr>
          <w:rFonts w:eastAsia="Times New Roman" w:cs="Times New Roman"/>
          <w:color w:val="000000"/>
          <w:szCs w:val="24"/>
        </w:rPr>
      </w:pPr>
      <w:r w:rsidRPr="00F55B82">
        <w:rPr>
          <w:rFonts w:eastAsia="Times New Roman" w:cs="Times New Roman"/>
          <w:color w:val="000000"/>
          <w:sz w:val="14"/>
          <w:szCs w:val="14"/>
        </w:rPr>
        <w:t>                                                              </w:t>
      </w:r>
      <w:r w:rsidRPr="00F55B82">
        <w:rPr>
          <w:rFonts w:eastAsia="Times New Roman" w:cs="Times New Roman"/>
          <w:color w:val="000000"/>
          <w:szCs w:val="24"/>
        </w:rPr>
        <w:t>i.</w:t>
      </w:r>
      <w:r w:rsidRPr="00F55B82">
        <w:rPr>
          <w:rFonts w:eastAsia="Times New Roman" w:cs="Times New Roman"/>
          <w:color w:val="000000"/>
          <w:sz w:val="14"/>
          <w:szCs w:val="14"/>
        </w:rPr>
        <w:t>      </w:t>
      </w:r>
      <w:r w:rsidRPr="00F55B82">
        <w:rPr>
          <w:rFonts w:eastAsia="Times New Roman" w:cs="Times New Roman"/>
          <w:color w:val="000000"/>
          <w:szCs w:val="24"/>
        </w:rPr>
        <w:t>Income statement: vertical and horizontal analysis (see example)</w:t>
      </w:r>
    </w:p>
    <w:p w14:paraId="29D63FCD" w14:textId="77777777" w:rsidR="00FD6EED" w:rsidRPr="00F55B82" w:rsidRDefault="00FD6EED" w:rsidP="00FD6EED">
      <w:pPr>
        <w:spacing w:after="200"/>
        <w:ind w:left="2160" w:hanging="2160"/>
        <w:jc w:val="both"/>
        <w:rPr>
          <w:rFonts w:eastAsia="Times New Roman" w:cs="Times New Roman"/>
          <w:color w:val="000000"/>
          <w:szCs w:val="24"/>
        </w:rPr>
      </w:pPr>
      <w:r w:rsidRPr="00F55B82">
        <w:rPr>
          <w:rFonts w:eastAsia="Times New Roman" w:cs="Times New Roman"/>
          <w:color w:val="000000"/>
          <w:sz w:val="14"/>
          <w:szCs w:val="14"/>
        </w:rPr>
        <w:t>                                                            </w:t>
      </w:r>
      <w:r w:rsidRPr="00F55B82">
        <w:rPr>
          <w:rFonts w:eastAsia="Times New Roman" w:cs="Times New Roman"/>
          <w:color w:val="000000"/>
          <w:szCs w:val="24"/>
        </w:rPr>
        <w:t>ii.</w:t>
      </w:r>
      <w:r w:rsidRPr="00F55B82">
        <w:rPr>
          <w:rFonts w:eastAsia="Times New Roman" w:cs="Times New Roman"/>
          <w:color w:val="000000"/>
          <w:sz w:val="14"/>
          <w:szCs w:val="14"/>
        </w:rPr>
        <w:t>      </w:t>
      </w:r>
      <w:r w:rsidRPr="00F55B82">
        <w:rPr>
          <w:rFonts w:eastAsia="Times New Roman" w:cs="Times New Roman"/>
          <w:color w:val="000000"/>
          <w:szCs w:val="24"/>
        </w:rPr>
        <w:t>Balance sheet: vertical and horizontal analysis (see example)</w:t>
      </w:r>
    </w:p>
    <w:p w14:paraId="1B5A5731" w14:textId="77777777" w:rsidR="00FD6EED" w:rsidRPr="00F55B82" w:rsidRDefault="00FD6EED" w:rsidP="00FD6EED">
      <w:pPr>
        <w:jc w:val="both"/>
        <w:rPr>
          <w:rFonts w:eastAsia="Times New Roman" w:cs="Times New Roman"/>
          <w:szCs w:val="24"/>
        </w:rPr>
      </w:pPr>
    </w:p>
    <w:p w14:paraId="73CFC3B8" w14:textId="77777777" w:rsidR="00FD6EED" w:rsidRPr="00F55B82" w:rsidRDefault="00FD6EED" w:rsidP="00FD6EED">
      <w:pPr>
        <w:jc w:val="both"/>
        <w:rPr>
          <w:rFonts w:eastAsia="Times New Roman" w:cs="Times New Roman"/>
          <w:szCs w:val="24"/>
        </w:rPr>
      </w:pPr>
      <w:r w:rsidRPr="00F55B82">
        <w:rPr>
          <w:rFonts w:eastAsia="Times New Roman" w:cs="Times New Roman"/>
          <w:szCs w:val="24"/>
        </w:rPr>
        <w:t xml:space="preserve">The partner would then like to do a quick video conference with you to hear you summarize the most important facts from the memo in a 10-15 minute presentation. You can assume that the partner has read your audit planning memo when you conduct the presentation.  </w:t>
      </w:r>
    </w:p>
    <w:p w14:paraId="049470A5" w14:textId="77777777" w:rsidR="00FD6EED" w:rsidRPr="00F55B82" w:rsidRDefault="00FD6EED" w:rsidP="00FD6EED">
      <w:pPr>
        <w:ind w:firstLine="720"/>
        <w:jc w:val="both"/>
        <w:rPr>
          <w:rFonts w:eastAsia="Times New Roman" w:cs="Times New Roman"/>
          <w:szCs w:val="24"/>
        </w:rPr>
      </w:pPr>
    </w:p>
    <w:p w14:paraId="4DB214BA" w14:textId="77777777" w:rsidR="00FD6EED" w:rsidRPr="00F55B82" w:rsidRDefault="00FD6EED" w:rsidP="00FD6EED">
      <w:pPr>
        <w:contextualSpacing/>
        <w:jc w:val="both"/>
        <w:rPr>
          <w:rFonts w:eastAsia="Times New Roman" w:cs="Times New Roman"/>
          <w:b/>
          <w:szCs w:val="24"/>
        </w:rPr>
      </w:pPr>
      <w:r w:rsidRPr="00F55B82">
        <w:rPr>
          <w:rFonts w:eastAsia="Times New Roman" w:cs="Times New Roman"/>
          <w:b/>
          <w:szCs w:val="24"/>
        </w:rPr>
        <w:t>Requirements</w:t>
      </w:r>
    </w:p>
    <w:p w14:paraId="43D1F28B" w14:textId="77777777" w:rsidR="00FD6EED" w:rsidRPr="00F55B82" w:rsidRDefault="00FD6EED" w:rsidP="00FD6EED">
      <w:pPr>
        <w:contextualSpacing/>
        <w:jc w:val="both"/>
        <w:rPr>
          <w:rFonts w:eastAsia="Times New Roman" w:cs="Times New Roman"/>
          <w:b/>
          <w:szCs w:val="24"/>
        </w:rPr>
      </w:pPr>
    </w:p>
    <w:p w14:paraId="6852A991" w14:textId="77777777" w:rsidR="00FD6EED" w:rsidRPr="00F55B82" w:rsidRDefault="00FD6EED" w:rsidP="00FD6EED">
      <w:pPr>
        <w:pStyle w:val="ListParagraph"/>
        <w:numPr>
          <w:ilvl w:val="0"/>
          <w:numId w:val="2"/>
        </w:numPr>
        <w:spacing w:after="200"/>
        <w:jc w:val="both"/>
        <w:rPr>
          <w:rFonts w:eastAsia="Times New Roman" w:cs="Times New Roman"/>
          <w:color w:val="000000"/>
          <w:szCs w:val="24"/>
        </w:rPr>
      </w:pPr>
      <w:r w:rsidRPr="00F55B82">
        <w:rPr>
          <w:rFonts w:eastAsia="Times New Roman" w:cs="Times New Roman"/>
          <w:color w:val="000000"/>
          <w:szCs w:val="24"/>
        </w:rPr>
        <w:lastRenderedPageBreak/>
        <w:t>Pick a publicly traded company (and receive approval from your instructor before proceeding).</w:t>
      </w:r>
    </w:p>
    <w:p w14:paraId="46400F2B" w14:textId="77777777" w:rsidR="00FD6EED" w:rsidRPr="00F55B82" w:rsidRDefault="00FD6EED" w:rsidP="00FD6EED">
      <w:pPr>
        <w:pStyle w:val="ListParagraph"/>
        <w:spacing w:after="200"/>
        <w:jc w:val="both"/>
        <w:rPr>
          <w:rFonts w:eastAsia="Times New Roman" w:cs="Times New Roman"/>
          <w:color w:val="000000"/>
          <w:szCs w:val="24"/>
        </w:rPr>
      </w:pPr>
    </w:p>
    <w:p w14:paraId="2292C940" w14:textId="77777777" w:rsidR="00FD6EED" w:rsidRPr="00F55B82" w:rsidRDefault="00FD6EED" w:rsidP="00FD6EED">
      <w:pPr>
        <w:pStyle w:val="ListParagraph"/>
        <w:numPr>
          <w:ilvl w:val="0"/>
          <w:numId w:val="2"/>
        </w:numPr>
        <w:spacing w:after="200"/>
        <w:jc w:val="both"/>
        <w:rPr>
          <w:rFonts w:eastAsia="Times New Roman" w:cs="Times New Roman"/>
          <w:color w:val="000000"/>
          <w:szCs w:val="24"/>
        </w:rPr>
      </w:pPr>
      <w:r w:rsidRPr="00F55B82">
        <w:rPr>
          <w:rFonts w:eastAsia="Times New Roman" w:cs="Times New Roman"/>
          <w:color w:val="000000"/>
          <w:szCs w:val="24"/>
        </w:rPr>
        <w:t>Turn in a single-spaced memo that captures the information listed above, no longer than 6 page. It should include headings to separate the various sections as recommended above. Feel free to use bullets and tables to visually organize lists.</w:t>
      </w:r>
    </w:p>
    <w:p w14:paraId="743F73EA" w14:textId="77777777" w:rsidR="00FD6EED" w:rsidRPr="00F55B82" w:rsidRDefault="00FD6EED" w:rsidP="00FD6EED">
      <w:pPr>
        <w:pStyle w:val="ListParagraph"/>
        <w:spacing w:after="200"/>
        <w:jc w:val="both"/>
        <w:rPr>
          <w:rFonts w:eastAsia="Times New Roman" w:cs="Times New Roman"/>
          <w:color w:val="000000"/>
          <w:szCs w:val="24"/>
        </w:rPr>
      </w:pPr>
    </w:p>
    <w:p w14:paraId="414EC5C7" w14:textId="77777777" w:rsidR="00FD6EED" w:rsidRPr="00F55B82" w:rsidRDefault="00FD6EED" w:rsidP="00FD6EED">
      <w:pPr>
        <w:pStyle w:val="ListParagraph"/>
        <w:numPr>
          <w:ilvl w:val="0"/>
          <w:numId w:val="2"/>
        </w:numPr>
        <w:spacing w:after="200"/>
        <w:jc w:val="both"/>
        <w:rPr>
          <w:rFonts w:eastAsia="Times New Roman" w:cs="Times New Roman"/>
          <w:color w:val="000000"/>
          <w:szCs w:val="24"/>
        </w:rPr>
      </w:pPr>
      <w:r w:rsidRPr="00F55B82">
        <w:rPr>
          <w:rFonts w:eastAsia="Times New Roman" w:cs="Times New Roman"/>
          <w:color w:val="000000"/>
          <w:szCs w:val="24"/>
        </w:rPr>
        <w:t>Turn in your risk assessment analytical procedures in Excel (with formulas so that your instructor can see how you calculated changes, ratios, etc.). Ensure that each procedure is clearly labeled (e.g., “% Changes 2018 vs. 2019” or “Five-Year Trend of Ratio A,” etc.) in a way that can be referenced back to conclusions and discussions in the memo.</w:t>
      </w:r>
    </w:p>
    <w:p w14:paraId="0606412F" w14:textId="77777777" w:rsidR="00FD6EED" w:rsidRPr="00F55B82" w:rsidRDefault="00FD6EED" w:rsidP="00FD6EED">
      <w:pPr>
        <w:pStyle w:val="ListParagraph"/>
        <w:spacing w:after="200"/>
        <w:jc w:val="both"/>
        <w:rPr>
          <w:rFonts w:eastAsia="Times New Roman" w:cs="Times New Roman"/>
          <w:color w:val="000000"/>
          <w:szCs w:val="24"/>
        </w:rPr>
      </w:pPr>
      <w:r w:rsidRPr="00F55B82">
        <w:rPr>
          <w:rFonts w:eastAsia="Times New Roman" w:cs="Times New Roman"/>
          <w:color w:val="000000"/>
          <w:szCs w:val="24"/>
        </w:rPr>
        <w:t xml:space="preserve"> </w:t>
      </w:r>
    </w:p>
    <w:p w14:paraId="38FF4C0A" w14:textId="77777777" w:rsidR="00FD6EED" w:rsidRPr="00F55B82" w:rsidRDefault="00FD6EED" w:rsidP="00FD6EED">
      <w:pPr>
        <w:pStyle w:val="ListParagraph"/>
        <w:numPr>
          <w:ilvl w:val="0"/>
          <w:numId w:val="2"/>
        </w:numPr>
        <w:spacing w:before="240" w:after="160" w:line="259" w:lineRule="auto"/>
        <w:jc w:val="both"/>
        <w:rPr>
          <w:rFonts w:eastAsia="Times New Roman" w:cs="Times New Roman"/>
          <w:szCs w:val="24"/>
        </w:rPr>
      </w:pPr>
      <w:r w:rsidRPr="00F55B82">
        <w:rPr>
          <w:rFonts w:eastAsia="Times New Roman" w:cs="Times New Roman"/>
          <w:color w:val="000000"/>
          <w:szCs w:val="24"/>
        </w:rPr>
        <w:t xml:space="preserve">Record a 10-15 minute video and upload it to YouTube using the “unlisted” feature, to ensure privacy. Your instructor will not share this video with anyone else. </w:t>
      </w:r>
      <w:r w:rsidRPr="00F55B82">
        <w:t xml:space="preserve">The video is not graded on production quality, so it does NOT have to be a professionally edited/high quality video. You just need to ensure the audio/video is working well enough that it can be graded for content. Because there are many university resources available (see Canvas for details), we will not accept technical difficulties as an excuse for a late submission of the planning meeting video. </w:t>
      </w:r>
    </w:p>
    <w:p w14:paraId="3514FCAA" w14:textId="77777777" w:rsidR="00FD6EED" w:rsidRPr="00F55B82" w:rsidRDefault="00FD6EED" w:rsidP="00FD6EED">
      <w:pPr>
        <w:spacing w:after="160" w:line="259" w:lineRule="auto"/>
        <w:rPr>
          <w:rFonts w:eastAsia="Times New Roman" w:cs="Times New Roman"/>
          <w:b/>
          <w:szCs w:val="24"/>
        </w:rPr>
      </w:pPr>
    </w:p>
    <w:p w14:paraId="012DE838" w14:textId="77777777" w:rsidR="00FD6EED" w:rsidRPr="00F55B82" w:rsidRDefault="00FD6EED" w:rsidP="00FD6EED">
      <w:pPr>
        <w:spacing w:before="240" w:after="160" w:line="259" w:lineRule="auto"/>
        <w:jc w:val="both"/>
        <w:rPr>
          <w:rFonts w:eastAsia="Times New Roman" w:cs="Times New Roman"/>
          <w:b/>
          <w:szCs w:val="24"/>
        </w:rPr>
      </w:pPr>
      <w:r w:rsidRPr="00F55B82">
        <w:rPr>
          <w:rFonts w:eastAsia="Times New Roman" w:cs="Times New Roman"/>
          <w:b/>
          <w:szCs w:val="24"/>
        </w:rPr>
        <w:t>Grading</w:t>
      </w:r>
    </w:p>
    <w:p w14:paraId="59325361" w14:textId="77777777" w:rsidR="00FD6EED" w:rsidRPr="00F55B82" w:rsidRDefault="00FD6EED" w:rsidP="00FD6EED">
      <w:pPr>
        <w:spacing w:after="0"/>
      </w:pPr>
      <w:r w:rsidRPr="00F55B82">
        <w:rPr>
          <w:b/>
          <w:i/>
          <w:iCs/>
        </w:rPr>
        <w:t>Note on any “Free Rider” issues</w:t>
      </w:r>
      <w:r w:rsidRPr="00F55B82">
        <w:rPr>
          <w:b/>
        </w:rPr>
        <w:t>:</w:t>
      </w:r>
      <w:r w:rsidRPr="00F55B82">
        <w:t xml:space="preserve"> If you have problems in your group, particularly a ‘free rider’ problem, it is your responsibility to communicate that with the professor </w:t>
      </w:r>
      <w:r w:rsidRPr="00F55B82">
        <w:rPr>
          <w:b/>
          <w:bCs/>
          <w:u w:val="single"/>
        </w:rPr>
        <w:t>before</w:t>
      </w:r>
      <w:r w:rsidRPr="00F55B82">
        <w:t xml:space="preserve"> the due date of the project. The professor reserves the right to require non-participating group members to turn in a separate individual project (on a different company) if there are concerns about equitable work performance. If the professor suspects free riding or inequitable work in the final deliverable, the professor has the right to request each individual member to provide evidence of his/her contribution to the final deliverable and will adjust grades accordingly. </w:t>
      </w:r>
    </w:p>
    <w:p w14:paraId="7AB5A26D" w14:textId="77777777" w:rsidR="00FD6EED" w:rsidRPr="00F55B82" w:rsidRDefault="00FD6EED" w:rsidP="00FD6EED">
      <w:pPr>
        <w:spacing w:after="0"/>
      </w:pPr>
    </w:p>
    <w:p w14:paraId="2525345F" w14:textId="77777777" w:rsidR="00FD6EED" w:rsidRPr="00F55B82" w:rsidRDefault="00FD6EED" w:rsidP="00FD6EED">
      <w:pPr>
        <w:spacing w:after="160" w:line="259" w:lineRule="auto"/>
        <w:rPr>
          <w:rFonts w:eastAsia="Times New Roman" w:cs="Times New Roman"/>
          <w:b/>
          <w:bCs/>
          <w:color w:val="000000"/>
          <w:szCs w:val="24"/>
        </w:rPr>
      </w:pPr>
      <w:r w:rsidRPr="00F55B82">
        <w:rPr>
          <w:rFonts w:cs="Times New Roman"/>
          <w:szCs w:val="24"/>
        </w:rPr>
        <w:t xml:space="preserve">Your instructor will use the grading rubric on the following page to grade your audit team’s performance. If the instructor suspects that your audit team “divided up” the work, or did not truly work as a team (all team members should understand all aspects of the project), your instructor has the right to arrange individual meetings with each team member to assess individual performance, and if needed, to penalize the team and individual team members. It is highly encouraged that you “self-grade” your project before turning it in to avoid missing easy points. </w:t>
      </w:r>
      <w:r w:rsidRPr="00F55B82">
        <w:rPr>
          <w:rFonts w:eastAsia="Times New Roman" w:cs="Times New Roman"/>
          <w:b/>
          <w:bCs/>
          <w:color w:val="000000"/>
          <w:szCs w:val="24"/>
        </w:rPr>
        <w:br w:type="page"/>
      </w:r>
    </w:p>
    <w:p w14:paraId="1F56F542" w14:textId="77777777" w:rsidR="00FD6EED" w:rsidRPr="00F55B82" w:rsidRDefault="00FD6EED" w:rsidP="00FD6EED">
      <w:pPr>
        <w:spacing w:after="0" w:line="440" w:lineRule="atLeast"/>
        <w:jc w:val="both"/>
        <w:rPr>
          <w:rFonts w:ascii="Calibri" w:eastAsia="Times New Roman" w:hAnsi="Calibri" w:cs="Calibri"/>
          <w:color w:val="000000"/>
          <w:sz w:val="22"/>
        </w:rPr>
      </w:pPr>
      <w:r w:rsidRPr="00F55B82">
        <w:rPr>
          <w:rFonts w:eastAsia="Times New Roman" w:cs="Times New Roman"/>
          <w:b/>
          <w:bCs/>
          <w:color w:val="000000"/>
          <w:szCs w:val="24"/>
        </w:rPr>
        <w:lastRenderedPageBreak/>
        <w:t>Grading Rubric</w:t>
      </w:r>
    </w:p>
    <w:tbl>
      <w:tblPr>
        <w:tblW w:w="9235" w:type="dxa"/>
        <w:tblCellMar>
          <w:left w:w="0" w:type="dxa"/>
          <w:right w:w="0" w:type="dxa"/>
        </w:tblCellMar>
        <w:tblLook w:val="04A0" w:firstRow="1" w:lastRow="0" w:firstColumn="1" w:lastColumn="0" w:noHBand="0" w:noVBand="1"/>
      </w:tblPr>
      <w:tblGrid>
        <w:gridCol w:w="5755"/>
        <w:gridCol w:w="1080"/>
        <w:gridCol w:w="456"/>
        <w:gridCol w:w="456"/>
        <w:gridCol w:w="485"/>
        <w:gridCol w:w="1003"/>
      </w:tblGrid>
      <w:tr w:rsidR="00FD6EED" w:rsidRPr="00F55B82" w14:paraId="6A2A8E04" w14:textId="77777777" w:rsidTr="008D4CA4">
        <w:trPr>
          <w:trHeight w:val="20"/>
        </w:trPr>
        <w:tc>
          <w:tcPr>
            <w:tcW w:w="5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0BA929"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color w:val="000000"/>
                <w:szCs w:val="24"/>
              </w:rPr>
              <w:t> </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656EF8"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b/>
                <w:bCs/>
                <w:color w:val="000000"/>
                <w:szCs w:val="24"/>
              </w:rPr>
              <w:t>Lowest</w:t>
            </w:r>
          </w:p>
        </w:tc>
        <w:tc>
          <w:tcPr>
            <w:tcW w:w="4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5F2193"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color w:val="000000"/>
                <w:szCs w:val="24"/>
              </w:rPr>
              <w:t> </w:t>
            </w:r>
          </w:p>
        </w:tc>
        <w:tc>
          <w:tcPr>
            <w:tcW w:w="4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97B315"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color w:val="000000"/>
                <w:szCs w:val="24"/>
              </w:rPr>
              <w:t> </w:t>
            </w:r>
          </w:p>
        </w:tc>
        <w:tc>
          <w:tcPr>
            <w:tcW w:w="4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BE0CB1"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color w:val="000000"/>
                <w:szCs w:val="24"/>
              </w:rPr>
              <w:t> </w:t>
            </w:r>
          </w:p>
        </w:tc>
        <w:tc>
          <w:tcPr>
            <w:tcW w:w="10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F99087"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b/>
                <w:bCs/>
                <w:color w:val="000000"/>
                <w:szCs w:val="24"/>
              </w:rPr>
              <w:t>Highest</w:t>
            </w:r>
          </w:p>
        </w:tc>
      </w:tr>
      <w:tr w:rsidR="00FD6EED" w:rsidRPr="00F55B82" w14:paraId="4D6BB777"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971CC5"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Memo: </w:t>
            </w:r>
            <w:r w:rsidRPr="00F55B82">
              <w:rPr>
                <w:rFonts w:eastAsia="Times New Roman" w:cs="Times New Roman"/>
                <w:color w:val="000000"/>
                <w:szCs w:val="24"/>
              </w:rPr>
              <w:t>Appropriate identification of audit-relevant information </w:t>
            </w:r>
            <w:r w:rsidRPr="00F55B82">
              <w:rPr>
                <w:rFonts w:eastAsia="Times New Roman" w:cs="Times New Roman"/>
                <w:color w:val="000000"/>
                <w:szCs w:val="24"/>
                <w:u w:val="single"/>
              </w:rPr>
              <w:t>and</w:t>
            </w:r>
            <w:r w:rsidRPr="00F55B82">
              <w:rPr>
                <w:rFonts w:eastAsia="Times New Roman" w:cs="Times New Roman"/>
                <w:color w:val="000000"/>
                <w:szCs w:val="24"/>
              </w:rPr>
              <w:t> appropriate explanation of the RMM and potential responses to risk:</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7B24C"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 </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FC37B"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 </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BB368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 </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27A1A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 </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1378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 </w:t>
            </w:r>
          </w:p>
        </w:tc>
      </w:tr>
      <w:tr w:rsidR="00FD6EED" w:rsidRPr="00F55B82" w14:paraId="2E87E7D7"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A3B74" w14:textId="77777777" w:rsidR="00FD6EED" w:rsidRPr="00F55B82" w:rsidRDefault="00FD6EED" w:rsidP="008D4CA4">
            <w:pPr>
              <w:spacing w:after="0"/>
              <w:ind w:left="720" w:hanging="360"/>
              <w:rPr>
                <w:rFonts w:eastAsia="Times New Roman" w:cs="Times New Roman"/>
                <w:szCs w:val="24"/>
              </w:rPr>
            </w:pPr>
            <w:r w:rsidRPr="00F55B82">
              <w:rPr>
                <w:rFonts w:eastAsia="Times New Roman" w:cs="Times New Roman"/>
                <w:szCs w:val="24"/>
              </w:rPr>
              <w:t>·</w:t>
            </w:r>
            <w:r w:rsidRPr="00F55B82">
              <w:rPr>
                <w:rFonts w:eastAsia="Times New Roman" w:cs="Times New Roman"/>
                <w:sz w:val="14"/>
                <w:szCs w:val="14"/>
              </w:rPr>
              <w:t>         </w:t>
            </w:r>
            <w:r w:rsidRPr="00F55B82">
              <w:rPr>
                <w:rFonts w:eastAsia="Times New Roman" w:cs="Times New Roman"/>
                <w:szCs w:val="24"/>
              </w:rPr>
              <w:t>Description of the nature of the business/operations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77A835"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CD5A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CCCF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11300"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2C1F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7F1BEAAE"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E50B" w14:textId="77777777" w:rsidR="00FD6EED" w:rsidRPr="00F55B82" w:rsidRDefault="00FD6EED" w:rsidP="008D4CA4">
            <w:pPr>
              <w:spacing w:after="0"/>
              <w:ind w:left="720" w:hanging="360"/>
              <w:rPr>
                <w:rFonts w:eastAsia="Times New Roman" w:cs="Times New Roman"/>
                <w:szCs w:val="24"/>
              </w:rPr>
            </w:pPr>
            <w:r w:rsidRPr="00F55B82">
              <w:rPr>
                <w:rFonts w:eastAsia="Times New Roman" w:cs="Times New Roman"/>
                <w:szCs w:val="24"/>
              </w:rPr>
              <w:t>·</w:t>
            </w:r>
            <w:r w:rsidRPr="00F55B82">
              <w:rPr>
                <w:rFonts w:eastAsia="Times New Roman" w:cs="Times New Roman"/>
                <w:sz w:val="14"/>
                <w:szCs w:val="14"/>
              </w:rPr>
              <w:t>         </w:t>
            </w:r>
            <w:r w:rsidRPr="00F55B82">
              <w:rPr>
                <w:rFonts w:eastAsia="Times New Roman" w:cs="Times New Roman"/>
                <w:szCs w:val="24"/>
              </w:rPr>
              <w:t>Key industry changes or developments that may affect this year’s audit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0AAD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66DDC3"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64BA5"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A0CF8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779E5"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14F5B1FF"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700A8" w14:textId="77777777" w:rsidR="00FD6EED" w:rsidRPr="00F55B82" w:rsidRDefault="00FD6EED" w:rsidP="008D4CA4">
            <w:pPr>
              <w:spacing w:after="0"/>
              <w:ind w:left="720" w:hanging="360"/>
              <w:rPr>
                <w:rFonts w:eastAsia="Times New Roman" w:cs="Times New Roman"/>
                <w:szCs w:val="24"/>
              </w:rPr>
            </w:pPr>
            <w:r w:rsidRPr="00F55B82">
              <w:rPr>
                <w:rFonts w:eastAsia="Times New Roman" w:cs="Times New Roman"/>
                <w:szCs w:val="24"/>
              </w:rPr>
              <w:t>·</w:t>
            </w:r>
            <w:r w:rsidRPr="00F55B82">
              <w:rPr>
                <w:rFonts w:eastAsia="Times New Roman" w:cs="Times New Roman"/>
                <w:sz w:val="14"/>
                <w:szCs w:val="14"/>
              </w:rPr>
              <w:t>         </w:t>
            </w:r>
            <w:r w:rsidRPr="00F55B82">
              <w:rPr>
                <w:rFonts w:eastAsia="Times New Roman" w:cs="Times New Roman"/>
                <w:szCs w:val="24"/>
              </w:rPr>
              <w:t>Geographic locations and description of business segments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1192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1ECB33"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66622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07153"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839FF"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751E667B"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A4C9E" w14:textId="77777777" w:rsidR="00FD6EED" w:rsidRPr="00F55B82" w:rsidRDefault="00FD6EED" w:rsidP="008D4CA4">
            <w:pPr>
              <w:spacing w:after="0"/>
              <w:ind w:left="720" w:hanging="360"/>
              <w:rPr>
                <w:rFonts w:eastAsia="Times New Roman" w:cs="Times New Roman"/>
                <w:szCs w:val="24"/>
              </w:rPr>
            </w:pPr>
            <w:r w:rsidRPr="00F55B82">
              <w:rPr>
                <w:rFonts w:eastAsia="Times New Roman" w:cs="Times New Roman"/>
                <w:szCs w:val="24"/>
              </w:rPr>
              <w:t>·</w:t>
            </w:r>
            <w:r w:rsidRPr="00F55B82">
              <w:rPr>
                <w:rFonts w:eastAsia="Times New Roman" w:cs="Times New Roman"/>
                <w:sz w:val="14"/>
                <w:szCs w:val="14"/>
              </w:rPr>
              <w:t>         </w:t>
            </w:r>
            <w:r w:rsidRPr="00F55B82">
              <w:rPr>
                <w:rFonts w:eastAsia="Times New Roman" w:cs="Times New Roman"/>
                <w:szCs w:val="24"/>
              </w:rPr>
              <w:t>Pending or threatened litigation risk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A201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DF243"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3E15C"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96B4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54900"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17713447"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E6296" w14:textId="77777777" w:rsidR="00FD6EED" w:rsidRPr="00F55B82" w:rsidRDefault="00FD6EED" w:rsidP="008D4CA4">
            <w:pPr>
              <w:spacing w:after="0"/>
              <w:ind w:left="720" w:hanging="360"/>
              <w:rPr>
                <w:rFonts w:eastAsia="Times New Roman" w:cs="Times New Roman"/>
                <w:szCs w:val="24"/>
              </w:rPr>
            </w:pPr>
            <w:r w:rsidRPr="00F55B82">
              <w:rPr>
                <w:rFonts w:eastAsia="Times New Roman" w:cs="Times New Roman"/>
                <w:szCs w:val="24"/>
              </w:rPr>
              <w:t>·</w:t>
            </w:r>
            <w:r w:rsidRPr="00F55B82">
              <w:rPr>
                <w:rFonts w:eastAsia="Times New Roman" w:cs="Times New Roman"/>
                <w:sz w:val="14"/>
                <w:szCs w:val="14"/>
              </w:rPr>
              <w:t>         </w:t>
            </w:r>
            <w:r w:rsidRPr="00F55B82">
              <w:rPr>
                <w:rFonts w:eastAsia="Times New Roman" w:cs="Times New Roman"/>
                <w:szCs w:val="24"/>
              </w:rPr>
              <w:t>Other relevant information that may affect this year’s audit (including prior year’s internal control assessment)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8EF88"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A027B"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E0CD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04E80"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08AF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0D9E7C56" w14:textId="77777777" w:rsidTr="008D4CA4">
        <w:trPr>
          <w:trHeight w:val="20"/>
        </w:trPr>
        <w:tc>
          <w:tcPr>
            <w:tcW w:w="575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6CEF40F6"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Excel: </w:t>
            </w:r>
            <w:r w:rsidRPr="00F55B82">
              <w:rPr>
                <w:rFonts w:eastAsia="Times New Roman" w:cs="Times New Roman"/>
                <w:color w:val="000000"/>
                <w:szCs w:val="24"/>
              </w:rPr>
              <w:t>Appropriately annualized quarterly information for the upcoming year (if applicable based on fiscal year end)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9C0DE9"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E76E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3DB19"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E938DB"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36FD41"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1282AC5B" w14:textId="77777777" w:rsidTr="008D4CA4">
        <w:trPr>
          <w:trHeight w:val="20"/>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149AEE"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Excel: </w:t>
            </w:r>
            <w:r w:rsidRPr="00F55B82">
              <w:rPr>
                <w:rFonts w:eastAsia="Times New Roman" w:cs="Times New Roman"/>
                <w:color w:val="000000"/>
                <w:szCs w:val="24"/>
              </w:rPr>
              <w:t>Appropriate explanation and identification of materiality and significant accounts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884BF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D722B8"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B942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50906A"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C0F4F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35338815"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1AE604"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Excel: </w:t>
            </w:r>
            <w:r w:rsidRPr="00F55B82">
              <w:rPr>
                <w:rFonts w:eastAsia="Times New Roman" w:cs="Times New Roman"/>
                <w:color w:val="000000"/>
                <w:szCs w:val="24"/>
              </w:rPr>
              <w:t>Appropriate calculations for horizontal and vertical analyses; clear labeling and organization of Excel file; free of typos; professional writing quality</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F701D1"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0D8B0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AD4FF"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6</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A0B7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8</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7848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10</w:t>
            </w:r>
          </w:p>
        </w:tc>
      </w:tr>
      <w:tr w:rsidR="00FD6EED" w:rsidRPr="00F55B82" w14:paraId="62B07F21"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F85616"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Excel: </w:t>
            </w:r>
            <w:r w:rsidRPr="00F55B82">
              <w:rPr>
                <w:rFonts w:eastAsia="Times New Roman" w:cs="Times New Roman"/>
                <w:color w:val="000000"/>
                <w:szCs w:val="24"/>
              </w:rPr>
              <w:t>Thoroughness of explanations for fluctuations compared to previous year (using MD&amp;A and other sources)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0B564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96B75"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9C51E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6</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EE210"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8</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333CCD"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10</w:t>
            </w:r>
          </w:p>
        </w:tc>
      </w:tr>
      <w:tr w:rsidR="00FD6EED" w:rsidRPr="00F55B82" w14:paraId="4454764A"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09FC17"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Memo: </w:t>
            </w:r>
            <w:r w:rsidRPr="00F55B82">
              <w:rPr>
                <w:rFonts w:eastAsia="Times New Roman" w:cs="Times New Roman"/>
                <w:color w:val="000000"/>
                <w:szCs w:val="24"/>
              </w:rPr>
              <w:t>Appropriate explanation of highest risk account-assertions and relevant responses to risk (</w:t>
            </w:r>
            <w:r w:rsidRPr="00F55B82">
              <w:rPr>
                <w:rFonts w:eastAsia="Times New Roman" w:cs="Times New Roman"/>
                <w:i/>
                <w:iCs/>
                <w:color w:val="000000"/>
                <w:szCs w:val="24"/>
              </w:rPr>
              <w:t>based on Excel findings</w:t>
            </w:r>
            <w:r w:rsidRPr="00F55B82">
              <w:rPr>
                <w:rFonts w:eastAsia="Times New Roman" w:cs="Times New Roman"/>
                <w:color w:val="000000"/>
                <w:szCs w:val="24"/>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18D5CD"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ECBFA"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6</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73F9A1"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9</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C7E18"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12</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E01B5"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15</w:t>
            </w:r>
          </w:p>
        </w:tc>
      </w:tr>
      <w:tr w:rsidR="00FD6EED" w:rsidRPr="00F55B82" w14:paraId="29E61965"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4AC055"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Memo: </w:t>
            </w:r>
            <w:r w:rsidRPr="00F55B82">
              <w:rPr>
                <w:rFonts w:eastAsia="Times New Roman" w:cs="Times New Roman"/>
                <w:color w:val="000000"/>
                <w:szCs w:val="24"/>
              </w:rPr>
              <w:t>Going above 6 pages in the memo (one point reduction per extra page)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179B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70645"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8660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ECFAC"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11A4A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0</w:t>
            </w:r>
          </w:p>
        </w:tc>
      </w:tr>
      <w:tr w:rsidR="00FD6EED" w:rsidRPr="00F55B82" w14:paraId="78ACE677"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690E3B"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b/>
                <w:bCs/>
                <w:color w:val="000000"/>
                <w:szCs w:val="24"/>
              </w:rPr>
              <w:t>Memo: </w:t>
            </w:r>
            <w:r w:rsidRPr="00F55B82">
              <w:rPr>
                <w:rFonts w:eastAsia="Times New Roman" w:cs="Times New Roman"/>
                <w:color w:val="000000"/>
                <w:szCs w:val="24"/>
              </w:rPr>
              <w:t>Clear labeling and organization; proper grammar and punctuation; professional deliverable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53E5C6"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2859E"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CCA1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1264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6306F"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F55B82" w14:paraId="226C1C67"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C1262C3" w14:textId="77777777" w:rsidR="00FD6EED" w:rsidRPr="00F55B82" w:rsidRDefault="00FD6EED" w:rsidP="008D4CA4">
            <w:pPr>
              <w:spacing w:after="0"/>
              <w:rPr>
                <w:rFonts w:eastAsia="Times New Roman" w:cs="Times New Roman"/>
                <w:bCs/>
                <w:color w:val="000000"/>
                <w:szCs w:val="24"/>
              </w:rPr>
            </w:pPr>
            <w:r w:rsidRPr="00F55B82">
              <w:rPr>
                <w:rFonts w:eastAsia="Times New Roman" w:cs="Times New Roman"/>
                <w:b/>
                <w:bCs/>
                <w:color w:val="000000"/>
                <w:szCs w:val="24"/>
              </w:rPr>
              <w:t xml:space="preserve">Planning Video: </w:t>
            </w:r>
            <w:r w:rsidRPr="00F55B82">
              <w:rPr>
                <w:rFonts w:eastAsia="Times New Roman" w:cs="Times New Roman"/>
                <w:bCs/>
                <w:color w:val="000000"/>
                <w:szCs w:val="24"/>
              </w:rPr>
              <w:t>Appropriate discussion of key risks using correct terminology from class/Casebook</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638C50"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3</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0A98C0"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6</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92E6BA"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9</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AA337A"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12</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85BB38"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15</w:t>
            </w:r>
          </w:p>
        </w:tc>
      </w:tr>
      <w:tr w:rsidR="00FD6EED" w:rsidRPr="00F55B82" w14:paraId="7F8A148F"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88A52B8" w14:textId="77777777" w:rsidR="00FD6EED" w:rsidRPr="00F55B82" w:rsidRDefault="00FD6EED" w:rsidP="008D4CA4">
            <w:pPr>
              <w:spacing w:after="0"/>
              <w:rPr>
                <w:rFonts w:eastAsia="Times New Roman" w:cs="Times New Roman"/>
                <w:bCs/>
                <w:color w:val="000000"/>
                <w:szCs w:val="24"/>
              </w:rPr>
            </w:pPr>
            <w:r w:rsidRPr="00F55B82">
              <w:rPr>
                <w:rFonts w:eastAsia="Times New Roman" w:cs="Times New Roman"/>
                <w:b/>
                <w:bCs/>
                <w:color w:val="000000"/>
                <w:szCs w:val="24"/>
              </w:rPr>
              <w:t xml:space="preserve">Planning Video: </w:t>
            </w:r>
            <w:r w:rsidRPr="00F55B82">
              <w:rPr>
                <w:rFonts w:eastAsia="Times New Roman" w:cs="Times New Roman"/>
                <w:bCs/>
                <w:color w:val="000000"/>
                <w:szCs w:val="24"/>
              </w:rPr>
              <w:t>Prioritized limited time to focus on the most significant issues identified in the Memo/Excel file; professional language and behaviors throughout video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941244"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8DA81A"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76A86B"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27C278"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5C7F3D" w14:textId="77777777" w:rsidR="00FD6EED" w:rsidRPr="00F55B82" w:rsidRDefault="00FD6EED" w:rsidP="008D4CA4">
            <w:pPr>
              <w:spacing w:after="0"/>
              <w:jc w:val="right"/>
              <w:rPr>
                <w:rFonts w:eastAsia="Times New Roman" w:cs="Times New Roman"/>
                <w:color w:val="000000"/>
                <w:szCs w:val="24"/>
              </w:rPr>
            </w:pPr>
            <w:r w:rsidRPr="00F55B82">
              <w:rPr>
                <w:rFonts w:eastAsia="Times New Roman" w:cs="Times New Roman"/>
                <w:color w:val="000000"/>
                <w:szCs w:val="24"/>
              </w:rPr>
              <w:t>5</w:t>
            </w:r>
          </w:p>
        </w:tc>
      </w:tr>
      <w:tr w:rsidR="00FD6EED" w:rsidRPr="00F55B82" w14:paraId="4AEA988A" w14:textId="77777777" w:rsidTr="008D4CA4">
        <w:trPr>
          <w:trHeight w:val="20"/>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43A423" w14:textId="77777777" w:rsidR="00FD6EED" w:rsidRPr="00F55B82" w:rsidRDefault="00FD6EED" w:rsidP="008D4CA4">
            <w:pPr>
              <w:spacing w:after="0"/>
              <w:rPr>
                <w:rFonts w:ascii="Calibri" w:eastAsia="Times New Roman" w:hAnsi="Calibri" w:cs="Calibri"/>
                <w:sz w:val="22"/>
              </w:rPr>
            </w:pPr>
            <w:r w:rsidRPr="00F55B82">
              <w:rPr>
                <w:rFonts w:eastAsia="Times New Roman" w:cs="Times New Roman"/>
                <w:color w:val="000000"/>
                <w:szCs w:val="24"/>
              </w:rPr>
              <w:t>Going “Above and Beyond” (e.g., ratio analyses, explanation of additional account risks, etc.)</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CCC07"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1</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BDF04"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2</w:t>
            </w:r>
          </w:p>
        </w:tc>
        <w:tc>
          <w:tcPr>
            <w:tcW w:w="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177851"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3</w:t>
            </w:r>
          </w:p>
        </w:tc>
        <w:tc>
          <w:tcPr>
            <w:tcW w:w="4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F896D"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4</w:t>
            </w:r>
          </w:p>
        </w:tc>
        <w:tc>
          <w:tcPr>
            <w:tcW w:w="10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F7F7CF" w14:textId="77777777" w:rsidR="00FD6EED" w:rsidRPr="00F55B82" w:rsidRDefault="00FD6EED" w:rsidP="008D4CA4">
            <w:pPr>
              <w:spacing w:after="0"/>
              <w:jc w:val="right"/>
              <w:rPr>
                <w:rFonts w:ascii="Calibri" w:eastAsia="Times New Roman" w:hAnsi="Calibri" w:cs="Calibri"/>
                <w:sz w:val="22"/>
              </w:rPr>
            </w:pPr>
            <w:r w:rsidRPr="00F55B82">
              <w:rPr>
                <w:rFonts w:eastAsia="Times New Roman" w:cs="Times New Roman"/>
                <w:color w:val="000000"/>
                <w:szCs w:val="24"/>
              </w:rPr>
              <w:t>5</w:t>
            </w:r>
          </w:p>
        </w:tc>
      </w:tr>
      <w:tr w:rsidR="00FD6EED" w:rsidRPr="003758D5" w14:paraId="5F85437B" w14:textId="77777777" w:rsidTr="008D4CA4">
        <w:trPr>
          <w:trHeight w:val="20"/>
        </w:trPr>
        <w:tc>
          <w:tcPr>
            <w:tcW w:w="5755" w:type="dxa"/>
            <w:noWrap/>
            <w:tcMar>
              <w:top w:w="0" w:type="dxa"/>
              <w:left w:w="108" w:type="dxa"/>
              <w:bottom w:w="0" w:type="dxa"/>
              <w:right w:w="108" w:type="dxa"/>
            </w:tcMar>
            <w:vAlign w:val="bottom"/>
            <w:hideMark/>
          </w:tcPr>
          <w:p w14:paraId="24EAC5E5" w14:textId="77777777" w:rsidR="00FD6EED" w:rsidRPr="00F55B82" w:rsidRDefault="00FD6EED" w:rsidP="008D4CA4">
            <w:pPr>
              <w:spacing w:after="0"/>
              <w:rPr>
                <w:rFonts w:ascii="Calibri" w:eastAsia="Times New Roman" w:hAnsi="Calibri" w:cs="Calibri"/>
                <w:sz w:val="22"/>
              </w:rPr>
            </w:pPr>
          </w:p>
        </w:tc>
        <w:tc>
          <w:tcPr>
            <w:tcW w:w="2477" w:type="dxa"/>
            <w:gridSpan w:val="4"/>
            <w:noWrap/>
            <w:tcMar>
              <w:top w:w="0" w:type="dxa"/>
              <w:left w:w="108" w:type="dxa"/>
              <w:bottom w:w="0" w:type="dxa"/>
              <w:right w:w="108" w:type="dxa"/>
            </w:tcMar>
            <w:vAlign w:val="bottom"/>
            <w:hideMark/>
          </w:tcPr>
          <w:p w14:paraId="5DB69AE9" w14:textId="77777777" w:rsidR="00FD6EED" w:rsidRPr="00F55B82" w:rsidRDefault="00FD6EED" w:rsidP="008D4CA4">
            <w:pPr>
              <w:spacing w:after="0" w:line="233" w:lineRule="atLeast"/>
              <w:rPr>
                <w:rFonts w:ascii="Calibri" w:eastAsia="Times New Roman" w:hAnsi="Calibri" w:cs="Calibri"/>
                <w:sz w:val="22"/>
              </w:rPr>
            </w:pPr>
            <w:r w:rsidRPr="00F55B82">
              <w:rPr>
                <w:rFonts w:eastAsia="Times New Roman" w:cs="Times New Roman"/>
                <w:b/>
                <w:bCs/>
                <w:color w:val="000000"/>
                <w:szCs w:val="24"/>
              </w:rPr>
              <w:t>Total Possible Points</w:t>
            </w:r>
          </w:p>
        </w:tc>
        <w:tc>
          <w:tcPr>
            <w:tcW w:w="1003" w:type="dxa"/>
            <w:noWrap/>
            <w:tcMar>
              <w:top w:w="0" w:type="dxa"/>
              <w:left w:w="108" w:type="dxa"/>
              <w:bottom w:w="0" w:type="dxa"/>
              <w:right w:w="108" w:type="dxa"/>
            </w:tcMar>
            <w:vAlign w:val="bottom"/>
            <w:hideMark/>
          </w:tcPr>
          <w:p w14:paraId="4161C9BE" w14:textId="77777777" w:rsidR="00FD6EED" w:rsidRPr="003758D5" w:rsidRDefault="00FD6EED" w:rsidP="008D4CA4">
            <w:pPr>
              <w:spacing w:after="0" w:line="233" w:lineRule="atLeast"/>
              <w:jc w:val="right"/>
              <w:rPr>
                <w:rFonts w:ascii="Calibri" w:eastAsia="Times New Roman" w:hAnsi="Calibri" w:cs="Calibri"/>
                <w:sz w:val="22"/>
              </w:rPr>
            </w:pPr>
            <w:r w:rsidRPr="00F55B82">
              <w:rPr>
                <w:rFonts w:eastAsia="Times New Roman" w:cs="Times New Roman"/>
                <w:b/>
                <w:bCs/>
                <w:color w:val="000000"/>
                <w:szCs w:val="24"/>
              </w:rPr>
              <w:t>100</w:t>
            </w:r>
          </w:p>
        </w:tc>
      </w:tr>
    </w:tbl>
    <w:p w14:paraId="167AAE23" w14:textId="77777777" w:rsidR="003B4F22" w:rsidRDefault="003B4F22"/>
    <w:p w14:paraId="7B773021" w14:textId="77777777" w:rsidR="003B4F22" w:rsidRDefault="003B4F22">
      <w:pPr>
        <w:spacing w:after="160" w:line="259" w:lineRule="auto"/>
      </w:pPr>
      <w:r>
        <w:br w:type="page"/>
      </w:r>
    </w:p>
    <w:p w14:paraId="267E63C4" w14:textId="77777777" w:rsidR="003B4F22" w:rsidRPr="00F13780" w:rsidRDefault="003B4F22" w:rsidP="003B4F22">
      <w:pPr>
        <w:jc w:val="center"/>
        <w:rPr>
          <w:rFonts w:cs="Times New Roman"/>
          <w:b/>
          <w:szCs w:val="24"/>
        </w:rPr>
      </w:pPr>
      <w:r w:rsidRPr="00F13780">
        <w:rPr>
          <w:rFonts w:cs="Times New Roman"/>
          <w:b/>
          <w:szCs w:val="24"/>
        </w:rPr>
        <w:lastRenderedPageBreak/>
        <w:t xml:space="preserve">Sample </w:t>
      </w:r>
      <w:r>
        <w:rPr>
          <w:rFonts w:cs="Times New Roman"/>
          <w:b/>
          <w:szCs w:val="24"/>
        </w:rPr>
        <w:t>Memo Template</w:t>
      </w:r>
    </w:p>
    <w:p w14:paraId="59C620C1" w14:textId="77777777" w:rsidR="003B4F22" w:rsidRPr="00F13780" w:rsidRDefault="003B4F22" w:rsidP="003B4F22">
      <w:pPr>
        <w:rPr>
          <w:rFonts w:cs="Times New Roman"/>
          <w:b/>
          <w:szCs w:val="24"/>
        </w:rPr>
      </w:pPr>
    </w:p>
    <w:p w14:paraId="20E3820D" w14:textId="77777777" w:rsidR="003B4F22" w:rsidRPr="00F13780" w:rsidRDefault="003B4F22" w:rsidP="003B4F22">
      <w:pPr>
        <w:pBdr>
          <w:top w:val="single" w:sz="4" w:space="1" w:color="auto"/>
        </w:pBdr>
        <w:tabs>
          <w:tab w:val="right" w:pos="9360"/>
        </w:tabs>
        <w:spacing w:after="0"/>
        <w:rPr>
          <w:rFonts w:cs="Times New Roman"/>
          <w:b/>
          <w:szCs w:val="24"/>
        </w:rPr>
      </w:pPr>
      <w:r w:rsidRPr="003B4F22">
        <w:rPr>
          <w:rFonts w:cs="Times New Roman"/>
          <w:b/>
          <w:color w:val="FF0000"/>
          <w:szCs w:val="24"/>
        </w:rPr>
        <w:t>[Company Name]</w:t>
      </w:r>
      <w:r w:rsidRPr="00F13780">
        <w:rPr>
          <w:rFonts w:cs="Times New Roman"/>
          <w:b/>
          <w:szCs w:val="24"/>
        </w:rPr>
        <w:t xml:space="preserve">              </w:t>
      </w:r>
      <w:r w:rsidRPr="00F13780">
        <w:rPr>
          <w:rFonts w:cs="Times New Roman"/>
          <w:b/>
          <w:color w:val="FF0000"/>
          <w:szCs w:val="24"/>
        </w:rPr>
        <w:tab/>
      </w:r>
      <w:r w:rsidRPr="00F13780">
        <w:rPr>
          <w:rFonts w:cs="Times New Roman"/>
          <w:b/>
          <w:szCs w:val="24"/>
        </w:rPr>
        <w:t>WP 1000</w:t>
      </w:r>
    </w:p>
    <w:p w14:paraId="530102D0" w14:textId="77777777" w:rsidR="003B4F22" w:rsidRPr="00F13780" w:rsidRDefault="003B4F22" w:rsidP="003B4F22">
      <w:pPr>
        <w:spacing w:after="0"/>
        <w:rPr>
          <w:rFonts w:cs="Times New Roman"/>
          <w:b/>
          <w:szCs w:val="24"/>
        </w:rPr>
      </w:pPr>
      <w:r w:rsidRPr="003B4F22">
        <w:rPr>
          <w:rFonts w:cs="Times New Roman"/>
          <w:b/>
          <w:color w:val="FF0000"/>
          <w:szCs w:val="24"/>
        </w:rPr>
        <w:t>[Year End of Upcoming Audit]</w:t>
      </w:r>
    </w:p>
    <w:p w14:paraId="68D5DA73" w14:textId="77777777" w:rsidR="003B4F22" w:rsidRPr="00F13780" w:rsidRDefault="003B4F22" w:rsidP="003B4F22">
      <w:pPr>
        <w:spacing w:after="0"/>
        <w:rPr>
          <w:rFonts w:cs="Times New Roman"/>
          <w:b/>
          <w:szCs w:val="24"/>
        </w:rPr>
      </w:pPr>
      <w:r w:rsidRPr="00F13780">
        <w:rPr>
          <w:rFonts w:cs="Times New Roman"/>
          <w:b/>
          <w:szCs w:val="24"/>
        </w:rPr>
        <w:t>Risk Assessment and Planning Memo</w:t>
      </w:r>
    </w:p>
    <w:p w14:paraId="6F2A5567" w14:textId="77777777" w:rsidR="003B4F22" w:rsidRPr="00F13780" w:rsidRDefault="003B4F22" w:rsidP="003B4F22">
      <w:pPr>
        <w:spacing w:after="0"/>
        <w:rPr>
          <w:rFonts w:cs="Times New Roman"/>
          <w:b/>
          <w:szCs w:val="24"/>
        </w:rPr>
      </w:pPr>
    </w:p>
    <w:p w14:paraId="461B3246" w14:textId="77777777" w:rsidR="003B4F22" w:rsidRPr="00F13780" w:rsidRDefault="003B4F22" w:rsidP="003B4F22">
      <w:pPr>
        <w:spacing w:after="0"/>
        <w:rPr>
          <w:rFonts w:cs="Times New Roman"/>
          <w:b/>
          <w:szCs w:val="24"/>
        </w:rPr>
      </w:pPr>
      <w:r w:rsidRPr="00F13780">
        <w:rPr>
          <w:rFonts w:cs="Times New Roman"/>
          <w:b/>
          <w:szCs w:val="24"/>
        </w:rPr>
        <w:t>PURPOSE</w:t>
      </w:r>
    </w:p>
    <w:p w14:paraId="1C6489F6" w14:textId="77777777" w:rsidR="003B4F22" w:rsidRPr="00F13780" w:rsidRDefault="003B4F22" w:rsidP="003B4F22">
      <w:pPr>
        <w:spacing w:after="0"/>
        <w:jc w:val="both"/>
        <w:rPr>
          <w:rFonts w:cs="Times New Roman"/>
          <w:szCs w:val="24"/>
        </w:rPr>
      </w:pPr>
      <w:r w:rsidRPr="00F13780">
        <w:rPr>
          <w:rFonts w:cs="Times New Roman"/>
          <w:szCs w:val="24"/>
        </w:rPr>
        <w:t xml:space="preserve">We have been engaged to audit the financial statements of </w:t>
      </w:r>
      <w:r w:rsidRPr="003B4F22">
        <w:rPr>
          <w:rFonts w:cs="Times New Roman"/>
          <w:color w:val="FF0000"/>
          <w:szCs w:val="24"/>
        </w:rPr>
        <w:t>[Company Name]</w:t>
      </w:r>
      <w:r w:rsidRPr="00F13780">
        <w:rPr>
          <w:rFonts w:cs="Times New Roman"/>
          <w:szCs w:val="24"/>
        </w:rPr>
        <w:t xml:space="preserve"> (the “Company”) as of and for the year ended </w:t>
      </w:r>
      <w:r w:rsidRPr="003B4F22">
        <w:rPr>
          <w:rFonts w:cs="Times New Roman"/>
          <w:color w:val="FF0000"/>
          <w:szCs w:val="24"/>
        </w:rPr>
        <w:t>December 31, 20</w:t>
      </w:r>
      <w:r w:rsidRPr="003B4F22">
        <w:rPr>
          <w:rFonts w:cs="Times New Roman"/>
          <w:color w:val="FF0000"/>
          <w:szCs w:val="24"/>
        </w:rPr>
        <w:t>X</w:t>
      </w:r>
      <w:r w:rsidRPr="003B4F22">
        <w:rPr>
          <w:rFonts w:cs="Times New Roman"/>
          <w:color w:val="FF0000"/>
          <w:szCs w:val="24"/>
        </w:rPr>
        <w:t>8</w:t>
      </w:r>
      <w:r w:rsidRPr="00F13780">
        <w:rPr>
          <w:rFonts w:cs="Times New Roman"/>
          <w:szCs w:val="24"/>
        </w:rPr>
        <w:t>. To plan for the upcoming audit, we have reviewed publicly available information about the company, as referenced at the end of this memo. This memo describes the information that we identified as relevant to potential risks of material misstatement in the audit, along with planned audit procedures to reduce those risks to an acceptable level.</w:t>
      </w:r>
    </w:p>
    <w:p w14:paraId="580D76BC" w14:textId="77777777" w:rsidR="003B4F22" w:rsidRPr="00F13780" w:rsidRDefault="003B4F22" w:rsidP="003B4F22">
      <w:pPr>
        <w:spacing w:after="0"/>
        <w:jc w:val="both"/>
        <w:rPr>
          <w:rFonts w:cs="Times New Roman"/>
          <w:szCs w:val="24"/>
        </w:rPr>
      </w:pPr>
    </w:p>
    <w:p w14:paraId="1790F85F" w14:textId="77777777" w:rsidR="003B4F22" w:rsidRPr="00F13780" w:rsidRDefault="003B4F22" w:rsidP="003B4F22">
      <w:pPr>
        <w:spacing w:after="0"/>
        <w:jc w:val="both"/>
        <w:rPr>
          <w:rFonts w:cs="Times New Roman"/>
          <w:b/>
          <w:szCs w:val="24"/>
        </w:rPr>
      </w:pPr>
      <w:commentRangeStart w:id="0"/>
      <w:r w:rsidRPr="00F13780">
        <w:rPr>
          <w:rFonts w:cs="Times New Roman"/>
          <w:b/>
          <w:szCs w:val="24"/>
        </w:rPr>
        <w:t xml:space="preserve">Section 1: </w:t>
      </w:r>
      <w:r>
        <w:rPr>
          <w:rFonts w:cs="Times New Roman"/>
          <w:b/>
          <w:szCs w:val="24"/>
        </w:rPr>
        <w:t>SUMMARY OF COMPANY OPERATIONS AND EFFECT ON RMM</w:t>
      </w:r>
      <w:commentRangeEnd w:id="0"/>
      <w:r>
        <w:rPr>
          <w:rStyle w:val="CommentReference"/>
        </w:rPr>
        <w:commentReference w:id="0"/>
      </w:r>
    </w:p>
    <w:p w14:paraId="2F950178" w14:textId="77777777" w:rsidR="003B4F22" w:rsidRDefault="003B4F22" w:rsidP="003B4F22">
      <w:pPr>
        <w:spacing w:after="0"/>
        <w:jc w:val="both"/>
        <w:rPr>
          <w:rFonts w:cs="Times New Roman"/>
          <w:szCs w:val="24"/>
        </w:rPr>
      </w:pPr>
    </w:p>
    <w:p w14:paraId="026631D6" w14:textId="77777777" w:rsidR="003B4F22" w:rsidRPr="00916F39" w:rsidRDefault="003B4F22" w:rsidP="003B4F22">
      <w:pPr>
        <w:spacing w:after="0"/>
        <w:jc w:val="both"/>
        <w:rPr>
          <w:rFonts w:cs="Times New Roman"/>
          <w:b/>
          <w:i/>
          <w:szCs w:val="24"/>
        </w:rPr>
      </w:pPr>
      <w:r w:rsidRPr="00916F39">
        <w:rPr>
          <w:rFonts w:cs="Times New Roman"/>
          <w:b/>
          <w:i/>
          <w:szCs w:val="24"/>
        </w:rPr>
        <w:t>Description of the nature of the business/operations</w:t>
      </w:r>
    </w:p>
    <w:p w14:paraId="25929F08" w14:textId="77777777" w:rsidR="003B4F22" w:rsidRDefault="003B4F22" w:rsidP="003B4F22">
      <w:pPr>
        <w:spacing w:after="0"/>
        <w:jc w:val="both"/>
        <w:rPr>
          <w:rFonts w:cs="Times New Roman"/>
          <w:szCs w:val="24"/>
        </w:rPr>
      </w:pPr>
      <w:r w:rsidRPr="00F13780">
        <w:rPr>
          <w:rFonts w:cs="Times New Roman"/>
          <w:szCs w:val="24"/>
        </w:rPr>
        <w:t xml:space="preserve">The </w:t>
      </w:r>
      <w:r>
        <w:rPr>
          <w:rFonts w:cs="Times New Roman"/>
          <w:szCs w:val="24"/>
        </w:rPr>
        <w:t xml:space="preserve">Company is publicly traded on </w:t>
      </w:r>
      <w:r w:rsidRPr="003B4F22">
        <w:rPr>
          <w:rFonts w:cs="Times New Roman"/>
          <w:color w:val="FF0000"/>
          <w:szCs w:val="24"/>
        </w:rPr>
        <w:t xml:space="preserve">[NYSE or </w:t>
      </w:r>
      <w:proofErr w:type="gramStart"/>
      <w:r w:rsidRPr="003B4F22">
        <w:rPr>
          <w:rFonts w:cs="Times New Roman"/>
          <w:color w:val="FF0000"/>
          <w:szCs w:val="24"/>
        </w:rPr>
        <w:t>Nasdaq</w:t>
      </w:r>
      <w:proofErr w:type="gramEnd"/>
      <w:r w:rsidRPr="003B4F22">
        <w:rPr>
          <w:rFonts w:cs="Times New Roman"/>
          <w:color w:val="FF0000"/>
          <w:szCs w:val="24"/>
        </w:rPr>
        <w:t>]</w:t>
      </w:r>
      <w:r>
        <w:rPr>
          <w:rFonts w:cs="Times New Roman"/>
          <w:szCs w:val="24"/>
        </w:rPr>
        <w:t xml:space="preserve"> using the ticker </w:t>
      </w:r>
      <w:r w:rsidRPr="003B4F22">
        <w:rPr>
          <w:rFonts w:cs="Times New Roman"/>
          <w:color w:val="FF0000"/>
          <w:szCs w:val="24"/>
        </w:rPr>
        <w:t>[ticker</w:t>
      </w:r>
      <w:r>
        <w:rPr>
          <w:rFonts w:cs="Times New Roman"/>
          <w:color w:val="FF0000"/>
          <w:szCs w:val="24"/>
        </w:rPr>
        <w:t xml:space="preserve"> symbol</w:t>
      </w:r>
      <w:r w:rsidRPr="003B4F22">
        <w:rPr>
          <w:rFonts w:cs="Times New Roman"/>
          <w:color w:val="FF0000"/>
          <w:szCs w:val="24"/>
        </w:rPr>
        <w:t>]</w:t>
      </w:r>
      <w:r>
        <w:rPr>
          <w:rFonts w:cs="Times New Roman"/>
          <w:szCs w:val="24"/>
        </w:rPr>
        <w:t xml:space="preserve">. The </w:t>
      </w:r>
      <w:r w:rsidRPr="00F13780">
        <w:rPr>
          <w:rFonts w:cs="Times New Roman"/>
          <w:szCs w:val="24"/>
        </w:rPr>
        <w:t xml:space="preserve">Company is </w:t>
      </w:r>
      <w:r w:rsidRPr="003B4F22">
        <w:rPr>
          <w:rFonts w:cs="Times New Roman"/>
          <w:color w:val="FF0000"/>
          <w:szCs w:val="24"/>
        </w:rPr>
        <w:t>[describe the nature of the company and the industry they operate in]</w:t>
      </w:r>
      <w:r w:rsidRPr="00F13780">
        <w:rPr>
          <w:rFonts w:cs="Times New Roman"/>
          <w:szCs w:val="24"/>
        </w:rPr>
        <w:t xml:space="preserve">. Tangible </w:t>
      </w:r>
      <w:r>
        <w:rPr>
          <w:rFonts w:cs="Times New Roman"/>
          <w:szCs w:val="24"/>
        </w:rPr>
        <w:t xml:space="preserve">and intangible </w:t>
      </w:r>
      <w:r w:rsidRPr="00F13780">
        <w:rPr>
          <w:rFonts w:cs="Times New Roman"/>
          <w:szCs w:val="24"/>
        </w:rPr>
        <w:t xml:space="preserve">assets include </w:t>
      </w:r>
      <w:r w:rsidRPr="003B4F22">
        <w:rPr>
          <w:rFonts w:cs="Times New Roman"/>
          <w:color w:val="FF0000"/>
          <w:szCs w:val="24"/>
        </w:rPr>
        <w:t>[describe the nature of material tangible and intangible assets]</w:t>
      </w:r>
      <w:r w:rsidRPr="00F13780">
        <w:rPr>
          <w:rFonts w:cs="Times New Roman"/>
          <w:szCs w:val="24"/>
        </w:rPr>
        <w:t xml:space="preserve">. A key component of the Company’s strategy is </w:t>
      </w:r>
      <w:r w:rsidRPr="003B4F22">
        <w:rPr>
          <w:rFonts w:cs="Times New Roman"/>
          <w:color w:val="FF0000"/>
          <w:szCs w:val="24"/>
        </w:rPr>
        <w:t>[what does the company purport their main business strategy to be</w:t>
      </w:r>
      <w:r>
        <w:rPr>
          <w:rFonts w:cs="Times New Roman"/>
          <w:color w:val="FF0000"/>
          <w:szCs w:val="24"/>
        </w:rPr>
        <w:t>?</w:t>
      </w:r>
      <w:r w:rsidRPr="003B4F22">
        <w:rPr>
          <w:rFonts w:cs="Times New Roman"/>
          <w:color w:val="FF0000"/>
          <w:szCs w:val="24"/>
        </w:rPr>
        <w:t xml:space="preserve"> – what’s unique about them compared to others in the industry?]</w:t>
      </w:r>
      <w:r w:rsidRPr="00F13780">
        <w:rPr>
          <w:rFonts w:cs="Times New Roman"/>
          <w:szCs w:val="24"/>
        </w:rPr>
        <w:t>. The Company earns revenue through</w:t>
      </w:r>
      <w:r w:rsidRPr="003B4F22">
        <w:rPr>
          <w:rFonts w:cs="Times New Roman"/>
          <w:color w:val="FF0000"/>
          <w:szCs w:val="24"/>
        </w:rPr>
        <w:t xml:space="preserve"> </w:t>
      </w:r>
      <w:r w:rsidRPr="003B4F22">
        <w:rPr>
          <w:rFonts w:cs="Times New Roman"/>
          <w:color w:val="FF0000"/>
          <w:szCs w:val="24"/>
        </w:rPr>
        <w:t>[describe how the company earns revenue]</w:t>
      </w:r>
      <w:r w:rsidRPr="00F13780">
        <w:rPr>
          <w:rFonts w:cs="Times New Roman"/>
          <w:szCs w:val="24"/>
        </w:rPr>
        <w:t xml:space="preserve">. Approximately </w:t>
      </w:r>
      <w:r w:rsidRPr="003B4F22">
        <w:rPr>
          <w:rFonts w:cs="Times New Roman"/>
          <w:color w:val="FF0000"/>
          <w:szCs w:val="24"/>
        </w:rPr>
        <w:t>[#]</w:t>
      </w:r>
      <w:r>
        <w:rPr>
          <w:rFonts w:cs="Times New Roman"/>
          <w:szCs w:val="24"/>
        </w:rPr>
        <w:t xml:space="preserve"> fulltime equivalent employees</w:t>
      </w:r>
      <w:r w:rsidRPr="00F13780">
        <w:rPr>
          <w:rFonts w:cs="Times New Roman"/>
          <w:szCs w:val="24"/>
        </w:rPr>
        <w:t xml:space="preserve">. </w:t>
      </w:r>
    </w:p>
    <w:p w14:paraId="04EBC9E8" w14:textId="77777777" w:rsidR="003B4F22" w:rsidRDefault="003B4F22" w:rsidP="003B4F22">
      <w:pPr>
        <w:spacing w:after="0"/>
        <w:jc w:val="both"/>
        <w:rPr>
          <w:rFonts w:cs="Times New Roman"/>
          <w:szCs w:val="24"/>
        </w:rPr>
      </w:pPr>
    </w:p>
    <w:p w14:paraId="64AD8526" w14:textId="77777777" w:rsidR="003B4F22" w:rsidRDefault="003B4F22" w:rsidP="003B4F22">
      <w:pPr>
        <w:spacing w:after="0"/>
        <w:ind w:left="720"/>
        <w:jc w:val="both"/>
        <w:rPr>
          <w:rFonts w:cs="Times New Roman"/>
          <w:szCs w:val="24"/>
        </w:rPr>
      </w:pPr>
      <w:r>
        <w:rPr>
          <w:rFonts w:cs="Times New Roman"/>
          <w:i/>
          <w:szCs w:val="24"/>
        </w:rPr>
        <w:t xml:space="preserve">Potential effects on Risk of Material Misstatement (RMM): </w:t>
      </w:r>
    </w:p>
    <w:p w14:paraId="6FD9E1A9" w14:textId="77777777" w:rsidR="003B4F22" w:rsidRPr="00C34617" w:rsidRDefault="003B4F22" w:rsidP="003B4F22">
      <w:pPr>
        <w:pStyle w:val="ListParagraph"/>
        <w:numPr>
          <w:ilvl w:val="0"/>
          <w:numId w:val="5"/>
        </w:numPr>
        <w:spacing w:after="0" w:line="276" w:lineRule="auto"/>
        <w:jc w:val="both"/>
        <w:rPr>
          <w:rFonts w:cs="Times New Roman"/>
          <w:szCs w:val="24"/>
        </w:rPr>
      </w:pPr>
      <w:r w:rsidRPr="003B4F22">
        <w:rPr>
          <w:rFonts w:cs="Times New Roman"/>
          <w:color w:val="FF0000"/>
          <w:szCs w:val="24"/>
        </w:rPr>
        <w:t>[</w:t>
      </w:r>
      <w:r>
        <w:rPr>
          <w:rFonts w:cs="Times New Roman"/>
          <w:color w:val="FF0000"/>
          <w:szCs w:val="24"/>
        </w:rPr>
        <w:t>B</w:t>
      </w:r>
      <w:r w:rsidRPr="003B4F22">
        <w:rPr>
          <w:rFonts w:cs="Times New Roman"/>
          <w:color w:val="FF0000"/>
          <w:szCs w:val="24"/>
        </w:rPr>
        <w:t>rainstorm 3 – 5 factors that you learned about that would affect RMM and explain how you would respond to this risk – for example, if the company operates in a highly competitive industry, this could put additional pressure on management to meet earnings targets; and you could respond by assigning more experienced team members, increasing professional skepticism, and increasing unpredictability in audit procedures, for example</w:t>
      </w:r>
      <w:r>
        <w:rPr>
          <w:rFonts w:cs="Times New Roman"/>
          <w:color w:val="FF0000"/>
          <w:szCs w:val="24"/>
        </w:rPr>
        <w:t xml:space="preserve">. Each bullet should list the factor that contributes to RMM </w:t>
      </w:r>
      <w:r>
        <w:rPr>
          <w:rFonts w:cs="Times New Roman"/>
          <w:color w:val="FF0000"/>
          <w:szCs w:val="24"/>
          <w:u w:val="single"/>
        </w:rPr>
        <w:t>and</w:t>
      </w:r>
      <w:r>
        <w:rPr>
          <w:rFonts w:cs="Times New Roman"/>
          <w:color w:val="FF0000"/>
          <w:szCs w:val="24"/>
        </w:rPr>
        <w:t xml:space="preserve"> the potential response(s) from the auditor.</w:t>
      </w:r>
      <w:r w:rsidRPr="003B4F22">
        <w:rPr>
          <w:rFonts w:cs="Times New Roman"/>
          <w:color w:val="FF0000"/>
          <w:szCs w:val="24"/>
        </w:rPr>
        <w:t>]</w:t>
      </w:r>
    </w:p>
    <w:p w14:paraId="14B30EF4" w14:textId="77777777" w:rsidR="003B4F22" w:rsidRPr="00691147" w:rsidRDefault="003B4F22" w:rsidP="003B4F22">
      <w:pPr>
        <w:pStyle w:val="ListParagraph"/>
        <w:spacing w:after="0"/>
        <w:ind w:left="1440"/>
        <w:jc w:val="both"/>
        <w:rPr>
          <w:rFonts w:cs="Times New Roman"/>
          <w:szCs w:val="24"/>
        </w:rPr>
      </w:pPr>
    </w:p>
    <w:p w14:paraId="3451522D" w14:textId="77777777" w:rsidR="003B4F22" w:rsidRDefault="003B4F22" w:rsidP="003B4F22">
      <w:pPr>
        <w:spacing w:after="0"/>
        <w:jc w:val="both"/>
        <w:rPr>
          <w:rFonts w:cs="Times New Roman"/>
          <w:b/>
          <w:i/>
          <w:szCs w:val="24"/>
        </w:rPr>
      </w:pPr>
      <w:commentRangeStart w:id="1"/>
      <w:r>
        <w:rPr>
          <w:rFonts w:cs="Times New Roman"/>
          <w:b/>
          <w:i/>
          <w:szCs w:val="24"/>
        </w:rPr>
        <w:t>Key industry changes or development that may affect this year’s audit</w:t>
      </w:r>
    </w:p>
    <w:p w14:paraId="2ECA5048" w14:textId="77777777" w:rsidR="003B4F22" w:rsidRDefault="003B4F22" w:rsidP="00E36214">
      <w:pPr>
        <w:spacing w:after="240"/>
        <w:jc w:val="both"/>
        <w:rPr>
          <w:rFonts w:cs="Times New Roman"/>
          <w:szCs w:val="24"/>
        </w:rPr>
      </w:pPr>
      <w:r>
        <w:rPr>
          <w:rFonts w:cs="Times New Roman"/>
          <w:szCs w:val="24"/>
        </w:rPr>
        <w:t>Per review of the latest 10-Q filings</w:t>
      </w:r>
      <w:r w:rsidRPr="00335F32">
        <w:rPr>
          <w:rFonts w:cs="Times New Roman"/>
          <w:szCs w:val="24"/>
        </w:rPr>
        <w:t xml:space="preserve">, </w:t>
      </w:r>
      <w:r>
        <w:rPr>
          <w:rFonts w:cs="Times New Roman"/>
          <w:szCs w:val="24"/>
        </w:rPr>
        <w:t>__________ changes have affected the industry this year</w:t>
      </w:r>
      <w:r w:rsidRPr="00335F32">
        <w:rPr>
          <w:rFonts w:cs="Times New Roman"/>
          <w:szCs w:val="24"/>
        </w:rPr>
        <w:t>.</w:t>
      </w:r>
      <w:r>
        <w:rPr>
          <w:rFonts w:cs="Times New Roman"/>
          <w:szCs w:val="24"/>
        </w:rPr>
        <w:t xml:space="preserve"> </w:t>
      </w:r>
      <w:commentRangeEnd w:id="1"/>
      <w:r>
        <w:rPr>
          <w:rStyle w:val="CommentReference"/>
        </w:rPr>
        <w:commentReference w:id="1"/>
      </w:r>
    </w:p>
    <w:p w14:paraId="22769C05" w14:textId="77777777" w:rsidR="003B4F22" w:rsidRDefault="003B4F22" w:rsidP="003B4F22">
      <w:pPr>
        <w:spacing w:after="0"/>
        <w:ind w:left="720"/>
        <w:jc w:val="both"/>
        <w:rPr>
          <w:rFonts w:cs="Times New Roman"/>
          <w:szCs w:val="24"/>
        </w:rPr>
      </w:pPr>
      <w:r>
        <w:rPr>
          <w:rFonts w:cs="Times New Roman"/>
          <w:i/>
          <w:szCs w:val="24"/>
        </w:rPr>
        <w:t xml:space="preserve">Potential effects on </w:t>
      </w:r>
      <w:r w:rsidR="00AB3D8E">
        <w:rPr>
          <w:rFonts w:cs="Times New Roman"/>
          <w:i/>
          <w:szCs w:val="24"/>
        </w:rPr>
        <w:t>RMM</w:t>
      </w:r>
      <w:r>
        <w:rPr>
          <w:rFonts w:cs="Times New Roman"/>
          <w:i/>
          <w:szCs w:val="24"/>
        </w:rPr>
        <w:t xml:space="preserve">: </w:t>
      </w:r>
    </w:p>
    <w:p w14:paraId="3B4C38B2" w14:textId="77777777" w:rsidR="003B4F22" w:rsidRPr="003B4F22" w:rsidRDefault="003B4F22" w:rsidP="003B4F22">
      <w:pPr>
        <w:pStyle w:val="ListParagraph"/>
        <w:numPr>
          <w:ilvl w:val="0"/>
          <w:numId w:val="5"/>
        </w:numPr>
        <w:spacing w:after="0"/>
        <w:jc w:val="both"/>
        <w:rPr>
          <w:rFonts w:cs="Times New Roman"/>
          <w:szCs w:val="24"/>
        </w:rPr>
      </w:pPr>
      <w:r w:rsidRPr="003B4F22">
        <w:rPr>
          <w:rFonts w:cs="Times New Roman"/>
          <w:color w:val="FF0000"/>
          <w:szCs w:val="24"/>
        </w:rPr>
        <w:t xml:space="preserve">[Brainstorm </w:t>
      </w:r>
      <w:r>
        <w:rPr>
          <w:rFonts w:cs="Times New Roman"/>
          <w:color w:val="FF0000"/>
          <w:szCs w:val="24"/>
        </w:rPr>
        <w:t xml:space="preserve">1 – 2 </w:t>
      </w:r>
      <w:r w:rsidRPr="003B4F22">
        <w:rPr>
          <w:rFonts w:cs="Times New Roman"/>
          <w:color w:val="FF0000"/>
          <w:szCs w:val="24"/>
        </w:rPr>
        <w:t xml:space="preserve">factors that you learned about that would affect RMM and explain how you would respond to this risk – for example, if the </w:t>
      </w:r>
      <w:r>
        <w:rPr>
          <w:rFonts w:cs="Times New Roman"/>
          <w:color w:val="FF0000"/>
          <w:szCs w:val="24"/>
        </w:rPr>
        <w:t>industry experienced new accounting regulations this year, there is increased risk of material misstatement due to new accounting policies</w:t>
      </w:r>
      <w:r w:rsidRPr="003B4F22">
        <w:rPr>
          <w:rFonts w:cs="Times New Roman"/>
          <w:color w:val="FF0000"/>
          <w:szCs w:val="24"/>
        </w:rPr>
        <w:t xml:space="preserve">; and you could respond by assigning </w:t>
      </w:r>
      <w:r>
        <w:rPr>
          <w:rFonts w:cs="Times New Roman"/>
          <w:color w:val="FF0000"/>
          <w:szCs w:val="24"/>
        </w:rPr>
        <w:t>team members experienced with these new standards and increasing manager/partner review time for this section of the audit</w:t>
      </w:r>
      <w:r w:rsidRPr="003B4F22">
        <w:rPr>
          <w:rFonts w:cs="Times New Roman"/>
          <w:color w:val="FF0000"/>
          <w:szCs w:val="24"/>
        </w:rPr>
        <w:t xml:space="preserve">, for example. Each bullet should list the factor that contributes to RMM </w:t>
      </w:r>
      <w:r w:rsidRPr="003B4F22">
        <w:rPr>
          <w:rFonts w:cs="Times New Roman"/>
          <w:color w:val="FF0000"/>
          <w:szCs w:val="24"/>
          <w:u w:val="single"/>
        </w:rPr>
        <w:t>and</w:t>
      </w:r>
      <w:r w:rsidRPr="003B4F22">
        <w:rPr>
          <w:rFonts w:cs="Times New Roman"/>
          <w:color w:val="FF0000"/>
          <w:szCs w:val="24"/>
        </w:rPr>
        <w:t xml:space="preserve"> the potential response(s) from the auditor.]</w:t>
      </w:r>
    </w:p>
    <w:p w14:paraId="7627C613" w14:textId="77777777" w:rsidR="003B4F22" w:rsidRDefault="003B4F22" w:rsidP="003B4F22">
      <w:pPr>
        <w:spacing w:after="0"/>
        <w:jc w:val="both"/>
        <w:rPr>
          <w:rFonts w:cs="Times New Roman"/>
          <w:i/>
          <w:color w:val="FF0000"/>
          <w:szCs w:val="24"/>
        </w:rPr>
      </w:pPr>
    </w:p>
    <w:p w14:paraId="6EE6B6B1" w14:textId="77777777" w:rsidR="003B4F22" w:rsidRDefault="003B4F22" w:rsidP="003B4F22">
      <w:pPr>
        <w:spacing w:after="0"/>
        <w:jc w:val="both"/>
        <w:rPr>
          <w:rFonts w:cs="Times New Roman"/>
          <w:b/>
          <w:i/>
          <w:szCs w:val="24"/>
        </w:rPr>
      </w:pPr>
      <w:r>
        <w:rPr>
          <w:rFonts w:cs="Times New Roman"/>
          <w:b/>
          <w:i/>
          <w:szCs w:val="24"/>
        </w:rPr>
        <w:t>Geographic locations</w:t>
      </w:r>
      <w:r w:rsidR="00E36214">
        <w:rPr>
          <w:rFonts w:cs="Times New Roman"/>
          <w:b/>
          <w:i/>
          <w:szCs w:val="24"/>
        </w:rPr>
        <w:t xml:space="preserve"> and description of business segments</w:t>
      </w:r>
    </w:p>
    <w:p w14:paraId="23FBA4CE" w14:textId="77777777" w:rsidR="003B4F22" w:rsidRPr="007B073F" w:rsidRDefault="003B4F22" w:rsidP="003B4F22">
      <w:pPr>
        <w:spacing w:after="0"/>
        <w:jc w:val="both"/>
        <w:rPr>
          <w:rFonts w:cs="Times New Roman"/>
          <w:szCs w:val="24"/>
        </w:rPr>
      </w:pPr>
      <w:r w:rsidRPr="00F13780">
        <w:rPr>
          <w:rFonts w:cs="Times New Roman"/>
          <w:szCs w:val="24"/>
        </w:rPr>
        <w:t xml:space="preserve">As of </w:t>
      </w:r>
      <w:r w:rsidRPr="003B4F22">
        <w:rPr>
          <w:rFonts w:cs="Times New Roman"/>
          <w:color w:val="FF0000"/>
          <w:szCs w:val="24"/>
        </w:rPr>
        <w:t>December 31, 20</w:t>
      </w:r>
      <w:r w:rsidRPr="003B4F22">
        <w:rPr>
          <w:rFonts w:cs="Times New Roman"/>
          <w:color w:val="FF0000"/>
          <w:szCs w:val="24"/>
        </w:rPr>
        <w:t>X</w:t>
      </w:r>
      <w:r>
        <w:rPr>
          <w:rFonts w:cs="Times New Roman"/>
          <w:color w:val="FF0000"/>
          <w:szCs w:val="24"/>
        </w:rPr>
        <w:t>7 [prior year 10-K]</w:t>
      </w:r>
      <w:r w:rsidRPr="00F13780">
        <w:rPr>
          <w:rFonts w:cs="Times New Roman"/>
          <w:szCs w:val="24"/>
        </w:rPr>
        <w:t xml:space="preserve">, </w:t>
      </w:r>
      <w:r>
        <w:rPr>
          <w:rFonts w:cs="Times New Roman"/>
          <w:szCs w:val="24"/>
        </w:rPr>
        <w:t xml:space="preserve">the Company </w:t>
      </w:r>
      <w:r>
        <w:rPr>
          <w:rFonts w:cs="Times New Roman"/>
          <w:szCs w:val="24"/>
        </w:rPr>
        <w:t xml:space="preserve">operated </w:t>
      </w:r>
      <w:r w:rsidRPr="003B4F22">
        <w:rPr>
          <w:rFonts w:cs="Times New Roman"/>
          <w:color w:val="FF0000"/>
          <w:szCs w:val="24"/>
        </w:rPr>
        <w:t>[describe geographic locations – if possible, separate locations by manufacturing vs. sales vs. R&amp;D vs. corporate headquarters, etc.]</w:t>
      </w:r>
      <w:r w:rsidRPr="003B4F22">
        <w:rPr>
          <w:rFonts w:cs="Times New Roman"/>
          <w:szCs w:val="24"/>
        </w:rPr>
        <w:t>.</w:t>
      </w:r>
      <w:r w:rsidR="00E36214">
        <w:rPr>
          <w:rFonts w:cs="Times New Roman"/>
          <w:szCs w:val="24"/>
        </w:rPr>
        <w:t xml:space="preserve"> For GAAP purposes, the company operates using the following reporting segments:</w:t>
      </w:r>
      <w:r w:rsidR="00E36214" w:rsidRPr="00E36214">
        <w:rPr>
          <w:rFonts w:cs="Times New Roman"/>
          <w:color w:val="FF0000"/>
          <w:szCs w:val="24"/>
        </w:rPr>
        <w:t xml:space="preserve"> [describe segments, or state “operates as a single </w:t>
      </w:r>
      <w:r w:rsidR="00E36214">
        <w:rPr>
          <w:rFonts w:cs="Times New Roman"/>
          <w:color w:val="FF0000"/>
          <w:szCs w:val="24"/>
        </w:rPr>
        <w:t>reporting unit.</w:t>
      </w:r>
      <w:r w:rsidR="00E36214" w:rsidRPr="00E36214">
        <w:rPr>
          <w:rFonts w:cs="Times New Roman"/>
          <w:color w:val="FF0000"/>
          <w:szCs w:val="24"/>
        </w:rPr>
        <w:t>”]</w:t>
      </w:r>
    </w:p>
    <w:p w14:paraId="07EE3A19" w14:textId="77777777" w:rsidR="003B4F22" w:rsidRDefault="003B4F22" w:rsidP="003B4F22">
      <w:pPr>
        <w:spacing w:after="0"/>
        <w:jc w:val="both"/>
        <w:rPr>
          <w:rFonts w:cs="Times New Roman"/>
          <w:szCs w:val="24"/>
        </w:rPr>
      </w:pPr>
    </w:p>
    <w:p w14:paraId="59377A97" w14:textId="77777777" w:rsidR="00E36214" w:rsidRDefault="00E36214" w:rsidP="00E36214">
      <w:pPr>
        <w:spacing w:after="0"/>
        <w:ind w:left="720"/>
        <w:jc w:val="both"/>
        <w:rPr>
          <w:rFonts w:cs="Times New Roman"/>
          <w:szCs w:val="24"/>
        </w:rPr>
      </w:pPr>
      <w:r>
        <w:rPr>
          <w:rFonts w:cs="Times New Roman"/>
          <w:i/>
          <w:szCs w:val="24"/>
        </w:rPr>
        <w:t xml:space="preserve">Potential effects on </w:t>
      </w:r>
      <w:r w:rsidR="00AB3D8E">
        <w:rPr>
          <w:rFonts w:cs="Times New Roman"/>
          <w:i/>
          <w:szCs w:val="24"/>
        </w:rPr>
        <w:t>RMM</w:t>
      </w:r>
      <w:r>
        <w:rPr>
          <w:rFonts w:cs="Times New Roman"/>
          <w:i/>
          <w:szCs w:val="24"/>
        </w:rPr>
        <w:t xml:space="preserve">: </w:t>
      </w:r>
    </w:p>
    <w:p w14:paraId="4066E4D2" w14:textId="77777777" w:rsidR="00E36214" w:rsidRPr="003B4F22" w:rsidRDefault="00E36214" w:rsidP="00E36214">
      <w:pPr>
        <w:pStyle w:val="ListParagraph"/>
        <w:numPr>
          <w:ilvl w:val="0"/>
          <w:numId w:val="5"/>
        </w:numPr>
        <w:spacing w:after="0"/>
        <w:jc w:val="both"/>
        <w:rPr>
          <w:rFonts w:cs="Times New Roman"/>
          <w:szCs w:val="24"/>
        </w:rPr>
      </w:pPr>
      <w:r w:rsidRPr="003B4F22">
        <w:rPr>
          <w:rFonts w:cs="Times New Roman"/>
          <w:color w:val="FF0000"/>
          <w:szCs w:val="24"/>
        </w:rPr>
        <w:t xml:space="preserve">[Brainstorm </w:t>
      </w:r>
      <w:r>
        <w:rPr>
          <w:rFonts w:cs="Times New Roman"/>
          <w:color w:val="FF0000"/>
          <w:szCs w:val="24"/>
        </w:rPr>
        <w:t xml:space="preserve">1 – 2 </w:t>
      </w:r>
      <w:r w:rsidRPr="003B4F22">
        <w:rPr>
          <w:rFonts w:cs="Times New Roman"/>
          <w:color w:val="FF0000"/>
          <w:szCs w:val="24"/>
        </w:rPr>
        <w:t xml:space="preserve">factors that you learned about that would affect RMM and explain how you would respond to this risk – for example, </w:t>
      </w:r>
      <w:r>
        <w:rPr>
          <w:rFonts w:cs="Times New Roman"/>
          <w:color w:val="FF0000"/>
          <w:szCs w:val="24"/>
        </w:rPr>
        <w:t>if locations are geographically dispersed</w:t>
      </w:r>
      <w:r>
        <w:rPr>
          <w:rFonts w:cs="Times New Roman"/>
          <w:color w:val="FF0000"/>
          <w:szCs w:val="24"/>
        </w:rPr>
        <w:t xml:space="preserve">, there is increased risk of material misstatement due to </w:t>
      </w:r>
      <w:r>
        <w:rPr>
          <w:rFonts w:cs="Times New Roman"/>
          <w:color w:val="FF0000"/>
          <w:szCs w:val="24"/>
        </w:rPr>
        <w:t>error if the company does not properly consolidate operations across different reporting standards and foreign currencies</w:t>
      </w:r>
      <w:r w:rsidRPr="003B4F22">
        <w:rPr>
          <w:rFonts w:cs="Times New Roman"/>
          <w:color w:val="FF0000"/>
          <w:szCs w:val="24"/>
        </w:rPr>
        <w:t xml:space="preserve">; and you could respond by </w:t>
      </w:r>
      <w:r>
        <w:rPr>
          <w:rFonts w:cs="Times New Roman"/>
          <w:color w:val="FF0000"/>
          <w:szCs w:val="24"/>
        </w:rPr>
        <w:t>increasing control testing of the consolidation process, particularly the IT systems</w:t>
      </w:r>
      <w:r w:rsidRPr="003B4F22">
        <w:rPr>
          <w:rFonts w:cs="Times New Roman"/>
          <w:color w:val="FF0000"/>
          <w:szCs w:val="24"/>
        </w:rPr>
        <w:t>.]</w:t>
      </w:r>
    </w:p>
    <w:p w14:paraId="466530B1" w14:textId="77777777" w:rsidR="003B4F22" w:rsidRDefault="003B4F22" w:rsidP="003B4F22">
      <w:pPr>
        <w:spacing w:after="0"/>
        <w:jc w:val="both"/>
        <w:rPr>
          <w:rFonts w:cs="Times New Roman"/>
          <w:szCs w:val="24"/>
        </w:rPr>
      </w:pPr>
    </w:p>
    <w:p w14:paraId="3309DF6D" w14:textId="77777777" w:rsidR="003B4F22" w:rsidRPr="00FF4214" w:rsidRDefault="003B4F22" w:rsidP="003B4F22">
      <w:pPr>
        <w:spacing w:after="0"/>
        <w:jc w:val="both"/>
        <w:rPr>
          <w:rFonts w:cs="Times New Roman"/>
          <w:b/>
          <w:i/>
          <w:szCs w:val="24"/>
        </w:rPr>
      </w:pPr>
      <w:r w:rsidRPr="00FF4214">
        <w:rPr>
          <w:rFonts w:cs="Times New Roman"/>
          <w:b/>
          <w:i/>
          <w:szCs w:val="24"/>
        </w:rPr>
        <w:t>Pending or threatened litigation risk</w:t>
      </w:r>
    </w:p>
    <w:p w14:paraId="1CCD2C5F" w14:textId="77777777" w:rsidR="003B4F22" w:rsidRPr="00F13780" w:rsidRDefault="00E36214" w:rsidP="003B4F22">
      <w:pPr>
        <w:pStyle w:val="ListParagraph"/>
        <w:numPr>
          <w:ilvl w:val="0"/>
          <w:numId w:val="4"/>
        </w:numPr>
        <w:spacing w:after="0" w:line="276" w:lineRule="auto"/>
        <w:jc w:val="both"/>
        <w:rPr>
          <w:rFonts w:cs="Times New Roman"/>
          <w:szCs w:val="24"/>
        </w:rPr>
      </w:pPr>
      <w:r w:rsidRPr="00E36214">
        <w:rPr>
          <w:rFonts w:cs="Times New Roman"/>
          <w:color w:val="FF0000"/>
          <w:szCs w:val="24"/>
        </w:rPr>
        <w:t>[List pending or threatened litigation as of the latest 10-Q as separate bullets]</w:t>
      </w:r>
    </w:p>
    <w:p w14:paraId="062BEED7" w14:textId="77777777" w:rsidR="003B4F22" w:rsidRPr="0076338D" w:rsidRDefault="003B4F22" w:rsidP="003B4F22">
      <w:pPr>
        <w:spacing w:after="0"/>
        <w:jc w:val="both"/>
        <w:rPr>
          <w:rFonts w:cs="Times New Roman"/>
          <w:b/>
          <w:i/>
          <w:szCs w:val="24"/>
          <w:highlight w:val="yellow"/>
        </w:rPr>
      </w:pPr>
    </w:p>
    <w:p w14:paraId="5E7655AB" w14:textId="77777777" w:rsidR="00E36214" w:rsidRDefault="00E36214" w:rsidP="00E36214">
      <w:pPr>
        <w:spacing w:after="0"/>
        <w:ind w:left="720"/>
        <w:jc w:val="both"/>
        <w:rPr>
          <w:rFonts w:cs="Times New Roman"/>
          <w:szCs w:val="24"/>
        </w:rPr>
      </w:pPr>
      <w:r>
        <w:rPr>
          <w:rFonts w:cs="Times New Roman"/>
          <w:i/>
          <w:szCs w:val="24"/>
        </w:rPr>
        <w:t xml:space="preserve">Potential effects on RMM: </w:t>
      </w:r>
    </w:p>
    <w:p w14:paraId="7CC1575C" w14:textId="77777777" w:rsidR="003B4F22" w:rsidRPr="00E36214" w:rsidRDefault="00E36214" w:rsidP="00E36214">
      <w:pPr>
        <w:pStyle w:val="ListParagraph"/>
        <w:numPr>
          <w:ilvl w:val="0"/>
          <w:numId w:val="5"/>
        </w:numPr>
        <w:spacing w:after="0"/>
        <w:jc w:val="both"/>
        <w:rPr>
          <w:rFonts w:cs="Times New Roman"/>
          <w:szCs w:val="24"/>
        </w:rPr>
      </w:pPr>
      <w:r w:rsidRPr="003B4F22">
        <w:rPr>
          <w:rFonts w:cs="Times New Roman"/>
          <w:color w:val="FF0000"/>
          <w:szCs w:val="24"/>
        </w:rPr>
        <w:t xml:space="preserve">[Brainstorm </w:t>
      </w:r>
      <w:r>
        <w:rPr>
          <w:rFonts w:cs="Times New Roman"/>
          <w:color w:val="FF0000"/>
          <w:szCs w:val="24"/>
        </w:rPr>
        <w:t xml:space="preserve">1 – 2 </w:t>
      </w:r>
      <w:r w:rsidRPr="003B4F22">
        <w:rPr>
          <w:rFonts w:cs="Times New Roman"/>
          <w:color w:val="FF0000"/>
          <w:szCs w:val="24"/>
        </w:rPr>
        <w:t xml:space="preserve">factors that you learned about that would affect RMM and explain how you would respond to this risk – for example, </w:t>
      </w:r>
      <w:r>
        <w:rPr>
          <w:rFonts w:cs="Times New Roman"/>
          <w:color w:val="FF0000"/>
          <w:szCs w:val="24"/>
        </w:rPr>
        <w:t xml:space="preserve">if </w:t>
      </w:r>
      <w:r>
        <w:rPr>
          <w:rFonts w:cs="Times New Roman"/>
          <w:color w:val="FF0000"/>
          <w:szCs w:val="24"/>
        </w:rPr>
        <w:t>there are no pending or threatened litigation, there is a risk of material misstatement related to disclosure of contingencies and legal liabilities; and you may respond by examining a listing of legal expenses for the period to determine whether the company has been paying legal fees indicative of pending or threatened litigation not yet disclosed.</w:t>
      </w:r>
      <w:r w:rsidRPr="003B4F22">
        <w:rPr>
          <w:rFonts w:cs="Times New Roman"/>
          <w:color w:val="FF0000"/>
          <w:szCs w:val="24"/>
        </w:rPr>
        <w:t>]</w:t>
      </w:r>
    </w:p>
    <w:p w14:paraId="20416740" w14:textId="77777777" w:rsidR="003B4F22" w:rsidRDefault="003B4F22" w:rsidP="003B4F22">
      <w:pPr>
        <w:spacing w:after="0"/>
        <w:jc w:val="both"/>
        <w:rPr>
          <w:rFonts w:cs="Times New Roman"/>
          <w:b/>
          <w:i/>
          <w:szCs w:val="24"/>
        </w:rPr>
      </w:pPr>
    </w:p>
    <w:p w14:paraId="0822BB6D" w14:textId="77777777" w:rsidR="003B4F22" w:rsidRPr="0076338D" w:rsidRDefault="003B4F22" w:rsidP="003B4F22">
      <w:pPr>
        <w:spacing w:after="0"/>
        <w:jc w:val="both"/>
        <w:rPr>
          <w:rFonts w:cs="Times New Roman"/>
          <w:b/>
          <w:i/>
          <w:szCs w:val="24"/>
        </w:rPr>
      </w:pPr>
      <w:r w:rsidRPr="00FF4214">
        <w:rPr>
          <w:rFonts w:cs="Times New Roman"/>
          <w:b/>
          <w:i/>
          <w:szCs w:val="24"/>
        </w:rPr>
        <w:t>Other relevant information</w:t>
      </w:r>
    </w:p>
    <w:p w14:paraId="377CE86A" w14:textId="77777777" w:rsidR="003B4F22" w:rsidRPr="00F13780" w:rsidRDefault="00E36214" w:rsidP="003B4F22">
      <w:pPr>
        <w:pStyle w:val="ListParagraph"/>
        <w:numPr>
          <w:ilvl w:val="0"/>
          <w:numId w:val="4"/>
        </w:numPr>
        <w:spacing w:after="0" w:line="276" w:lineRule="auto"/>
        <w:jc w:val="both"/>
        <w:rPr>
          <w:rFonts w:cs="Times New Roman"/>
          <w:szCs w:val="24"/>
        </w:rPr>
      </w:pPr>
      <w:r w:rsidRPr="00AB3D8E">
        <w:rPr>
          <w:rFonts w:cs="Times New Roman"/>
          <w:color w:val="FF0000"/>
          <w:szCs w:val="24"/>
        </w:rPr>
        <w:t xml:space="preserve">[In separate bullets, list another piece of relevant information </w:t>
      </w:r>
      <w:r w:rsidR="00AB3D8E" w:rsidRPr="00AB3D8E">
        <w:rPr>
          <w:rFonts w:cs="Times New Roman"/>
          <w:color w:val="FF0000"/>
          <w:szCs w:val="24"/>
        </w:rPr>
        <w:t>not already discussed above that would affect the upcoming audit. For example, adoption of new IT systems, modifications to previous audit opinions over financial statements or internal controls, change in management, etc. It would be expected that you’ve identified 2 – 3 bullets’ worth of information]</w:t>
      </w:r>
      <w:r>
        <w:rPr>
          <w:rFonts w:cs="Times New Roman"/>
          <w:szCs w:val="24"/>
        </w:rPr>
        <w:t xml:space="preserve">. </w:t>
      </w:r>
    </w:p>
    <w:p w14:paraId="4DECFD9A" w14:textId="77777777" w:rsidR="003B4F22" w:rsidRPr="00AB3D8E" w:rsidRDefault="003B4F22" w:rsidP="00AB3D8E">
      <w:pPr>
        <w:pStyle w:val="ListParagraph"/>
        <w:numPr>
          <w:ilvl w:val="1"/>
          <w:numId w:val="4"/>
        </w:numPr>
        <w:spacing w:after="0" w:line="276" w:lineRule="auto"/>
        <w:jc w:val="both"/>
        <w:rPr>
          <w:rFonts w:cs="Times New Roman"/>
          <w:szCs w:val="24"/>
        </w:rPr>
      </w:pPr>
      <w:r w:rsidRPr="00C34617">
        <w:rPr>
          <w:rFonts w:cs="Times New Roman"/>
          <w:i/>
          <w:szCs w:val="24"/>
        </w:rPr>
        <w:t>Potential effects on RMM:</w:t>
      </w:r>
      <w:r>
        <w:rPr>
          <w:rFonts w:cs="Times New Roman"/>
          <w:i/>
          <w:szCs w:val="24"/>
        </w:rPr>
        <w:t xml:space="preserve"> </w:t>
      </w:r>
      <w:r w:rsidR="00AB3D8E">
        <w:rPr>
          <w:rFonts w:cs="Times New Roman"/>
          <w:color w:val="FF0000"/>
          <w:szCs w:val="24"/>
        </w:rPr>
        <w:t>U</w:t>
      </w:r>
      <w:r w:rsidR="00AB3D8E" w:rsidRPr="00AB3D8E">
        <w:rPr>
          <w:rFonts w:cs="Times New Roman"/>
          <w:color w:val="FF0000"/>
          <w:szCs w:val="24"/>
        </w:rPr>
        <w:t>nder each bullet, describe the potential effects on RMM and your response</w:t>
      </w:r>
      <w:r w:rsidRPr="00AB3D8E">
        <w:rPr>
          <w:rFonts w:cs="Times New Roman"/>
          <w:szCs w:val="24"/>
        </w:rPr>
        <w:t xml:space="preserve"> </w:t>
      </w:r>
    </w:p>
    <w:p w14:paraId="17C9E7A5" w14:textId="77777777" w:rsidR="003B4F22" w:rsidRPr="00F13780" w:rsidRDefault="003B4F22" w:rsidP="003B4F22">
      <w:pPr>
        <w:spacing w:after="0"/>
        <w:rPr>
          <w:rFonts w:cs="Times New Roman"/>
          <w:szCs w:val="24"/>
        </w:rPr>
      </w:pPr>
    </w:p>
    <w:p w14:paraId="37C87198" w14:textId="77777777" w:rsidR="003B4F22" w:rsidRDefault="003B4F22" w:rsidP="003B4F22">
      <w:pPr>
        <w:spacing w:after="0"/>
        <w:rPr>
          <w:rFonts w:cs="Times New Roman"/>
          <w:b/>
          <w:szCs w:val="24"/>
        </w:rPr>
      </w:pPr>
      <w:r w:rsidRPr="00F13780">
        <w:rPr>
          <w:rFonts w:cs="Times New Roman"/>
          <w:b/>
          <w:szCs w:val="24"/>
        </w:rPr>
        <w:t xml:space="preserve">Section </w:t>
      </w:r>
      <w:r>
        <w:rPr>
          <w:rFonts w:cs="Times New Roman"/>
          <w:b/>
          <w:szCs w:val="24"/>
        </w:rPr>
        <w:t>2</w:t>
      </w:r>
      <w:r w:rsidRPr="00F13780">
        <w:rPr>
          <w:rFonts w:cs="Times New Roman"/>
          <w:b/>
          <w:szCs w:val="24"/>
        </w:rPr>
        <w:t xml:space="preserve">: SUMMARY OF FINDINGS FROM RISK ASSESSMENT ANALYTICAL PROCEDURES </w:t>
      </w:r>
    </w:p>
    <w:p w14:paraId="1FBAA717" w14:textId="77777777" w:rsidR="003B4F22" w:rsidRPr="00F13780" w:rsidRDefault="003B4F22" w:rsidP="003B4F22">
      <w:pPr>
        <w:spacing w:after="0"/>
        <w:rPr>
          <w:rFonts w:cs="Times New Roman"/>
          <w:b/>
          <w:szCs w:val="24"/>
        </w:rPr>
      </w:pPr>
    </w:p>
    <w:p w14:paraId="56A8F326" w14:textId="77777777" w:rsidR="003B4F22" w:rsidRPr="0076338D" w:rsidRDefault="003B4F22" w:rsidP="003B4F22">
      <w:pPr>
        <w:spacing w:after="0"/>
        <w:jc w:val="both"/>
        <w:rPr>
          <w:rFonts w:cs="Times New Roman"/>
          <w:b/>
          <w:i/>
          <w:szCs w:val="24"/>
        </w:rPr>
      </w:pPr>
      <w:r w:rsidRPr="0076338D">
        <w:rPr>
          <w:rFonts w:cs="Times New Roman"/>
          <w:b/>
          <w:i/>
          <w:szCs w:val="24"/>
        </w:rPr>
        <w:t>Materiality &amp; Identification of Significant Accounts</w:t>
      </w:r>
    </w:p>
    <w:p w14:paraId="2A84D1D2" w14:textId="77777777" w:rsidR="003B4F22" w:rsidRPr="003E21A6" w:rsidRDefault="003B4F22" w:rsidP="003B4F22">
      <w:pPr>
        <w:spacing w:after="0"/>
        <w:jc w:val="both"/>
        <w:rPr>
          <w:rFonts w:cs="Times New Roman"/>
          <w:szCs w:val="24"/>
        </w:rPr>
      </w:pPr>
      <w:commentRangeStart w:id="2"/>
      <w:r w:rsidRPr="00F13780">
        <w:rPr>
          <w:rFonts w:cs="Times New Roman"/>
          <w:szCs w:val="24"/>
        </w:rPr>
        <w:t xml:space="preserve">To calculate the Company’s materiality, we reviewed the most recent 10-Q, filed </w:t>
      </w:r>
      <w:r w:rsidR="00AB3D8E" w:rsidRPr="00AB3D8E">
        <w:rPr>
          <w:rFonts w:cs="Times New Roman"/>
          <w:color w:val="FF0000"/>
          <w:szCs w:val="24"/>
        </w:rPr>
        <w:t>[date]</w:t>
      </w:r>
      <w:r w:rsidRPr="00F13780">
        <w:rPr>
          <w:rFonts w:cs="Times New Roman"/>
          <w:szCs w:val="24"/>
        </w:rPr>
        <w:t xml:space="preserve"> </w:t>
      </w:r>
      <w:r w:rsidR="00AB3D8E">
        <w:rPr>
          <w:rFonts w:cs="Times New Roman"/>
          <w:szCs w:val="24"/>
        </w:rPr>
        <w:t>for the period ended</w:t>
      </w:r>
      <w:r w:rsidRPr="00F13780">
        <w:rPr>
          <w:rFonts w:cs="Times New Roman"/>
          <w:szCs w:val="24"/>
        </w:rPr>
        <w:t xml:space="preserve"> </w:t>
      </w:r>
      <w:r w:rsidRPr="00AB3D8E">
        <w:rPr>
          <w:rFonts w:cs="Times New Roman"/>
          <w:color w:val="FF0000"/>
          <w:szCs w:val="24"/>
        </w:rPr>
        <w:t>June 30, 20</w:t>
      </w:r>
      <w:r w:rsidR="00AB3D8E" w:rsidRPr="00AB3D8E">
        <w:rPr>
          <w:rFonts w:cs="Times New Roman"/>
          <w:color w:val="FF0000"/>
          <w:szCs w:val="24"/>
        </w:rPr>
        <w:t>X</w:t>
      </w:r>
      <w:r w:rsidRPr="00AB3D8E">
        <w:rPr>
          <w:rFonts w:cs="Times New Roman"/>
          <w:color w:val="FF0000"/>
          <w:szCs w:val="24"/>
        </w:rPr>
        <w:t>8</w:t>
      </w:r>
      <w:r w:rsidRPr="00F13780">
        <w:rPr>
          <w:rFonts w:cs="Times New Roman"/>
          <w:szCs w:val="24"/>
        </w:rPr>
        <w:t xml:space="preserve"> and the most recent 10-K, filed </w:t>
      </w:r>
      <w:r w:rsidR="00AB3D8E" w:rsidRPr="00AB3D8E">
        <w:rPr>
          <w:rFonts w:cs="Times New Roman"/>
          <w:color w:val="FF0000"/>
          <w:szCs w:val="24"/>
        </w:rPr>
        <w:t>[date]</w:t>
      </w:r>
      <w:r w:rsidRPr="00F13780">
        <w:rPr>
          <w:rFonts w:cs="Times New Roman"/>
          <w:szCs w:val="24"/>
        </w:rPr>
        <w:t xml:space="preserve"> </w:t>
      </w:r>
      <w:r w:rsidR="00AB3D8E">
        <w:rPr>
          <w:rFonts w:cs="Times New Roman"/>
          <w:szCs w:val="24"/>
        </w:rPr>
        <w:t xml:space="preserve">for the year ended </w:t>
      </w:r>
      <w:r w:rsidR="00AB3D8E" w:rsidRPr="00AB3D8E">
        <w:rPr>
          <w:rFonts w:cs="Times New Roman"/>
          <w:color w:val="FF0000"/>
          <w:szCs w:val="24"/>
        </w:rPr>
        <w:t>December 31, 20X7</w:t>
      </w:r>
      <w:r w:rsidRPr="00F13780">
        <w:rPr>
          <w:rFonts w:cs="Times New Roman"/>
          <w:szCs w:val="24"/>
        </w:rPr>
        <w:t xml:space="preserve">. </w:t>
      </w:r>
      <w:r w:rsidR="00AB3D8E" w:rsidRPr="00AB3D8E">
        <w:rPr>
          <w:rFonts w:cs="Times New Roman"/>
          <w:color w:val="FF0000"/>
          <w:szCs w:val="24"/>
        </w:rPr>
        <w:t>[Describe materiality choice and justification – for example, “</w:t>
      </w:r>
      <w:r w:rsidRPr="00AB3D8E">
        <w:rPr>
          <w:rFonts w:cs="Times New Roman"/>
          <w:color w:val="FF0000"/>
          <w:szCs w:val="24"/>
        </w:rPr>
        <w:t xml:space="preserve">We noted that the Company’s revenues were the least volatile among the common benchmarks selected for calculating materiality; therefore, we selected the Company’s total revenues as the basis for calculation. Given that the Company is publicly traded, we set materiality at the low end of the </w:t>
      </w:r>
      <w:r w:rsidRPr="00AB3D8E">
        <w:rPr>
          <w:rFonts w:cs="Times New Roman"/>
          <w:color w:val="FF0000"/>
          <w:szCs w:val="24"/>
        </w:rPr>
        <w:lastRenderedPageBreak/>
        <w:t>acceptable range: 0.5% of the Company’s total revenues. Based on projected revenues for the year ended December 31, 20</w:t>
      </w:r>
      <w:r w:rsidR="00AB3D8E">
        <w:rPr>
          <w:rFonts w:cs="Times New Roman"/>
          <w:color w:val="FF0000"/>
          <w:szCs w:val="24"/>
        </w:rPr>
        <w:t>X</w:t>
      </w:r>
      <w:r w:rsidRPr="00AB3D8E">
        <w:rPr>
          <w:rFonts w:cs="Times New Roman"/>
          <w:color w:val="FF0000"/>
          <w:szCs w:val="24"/>
        </w:rPr>
        <w:t>8, we set overall materiality at $</w:t>
      </w:r>
      <w:r w:rsidR="00AB3D8E">
        <w:rPr>
          <w:rFonts w:cs="Times New Roman"/>
          <w:color w:val="FF0000"/>
          <w:szCs w:val="24"/>
        </w:rPr>
        <w:t>X</w:t>
      </w:r>
      <w:r w:rsidRPr="00AB3D8E">
        <w:rPr>
          <w:rFonts w:cs="Times New Roman"/>
          <w:color w:val="FF0000"/>
          <w:szCs w:val="24"/>
        </w:rPr>
        <w:t xml:space="preserve"> million. We also set the tolerable misstatement value at the low end of the range, 50% of overall materiality, bringing the amount to $</w:t>
      </w:r>
      <w:r w:rsidR="00AB3D8E">
        <w:rPr>
          <w:rFonts w:cs="Times New Roman"/>
          <w:color w:val="FF0000"/>
          <w:szCs w:val="24"/>
        </w:rPr>
        <w:t>Y</w:t>
      </w:r>
      <w:r w:rsidRPr="00AB3D8E">
        <w:rPr>
          <w:rFonts w:cs="Times New Roman"/>
          <w:color w:val="FF0000"/>
          <w:szCs w:val="24"/>
        </w:rPr>
        <w:t xml:space="preserve"> million.</w:t>
      </w:r>
      <w:r w:rsidR="00AB3D8E">
        <w:rPr>
          <w:rFonts w:cs="Times New Roman"/>
          <w:color w:val="FF0000"/>
          <w:szCs w:val="24"/>
        </w:rPr>
        <w:t>”]</w:t>
      </w:r>
      <w:r w:rsidRPr="00AB3D8E">
        <w:rPr>
          <w:rFonts w:cs="Times New Roman"/>
          <w:color w:val="FF0000"/>
          <w:szCs w:val="24"/>
        </w:rPr>
        <w:t xml:space="preserve"> </w:t>
      </w:r>
      <w:r w:rsidRPr="00AB3D8E">
        <w:rPr>
          <w:rFonts w:cs="Times New Roman"/>
          <w:szCs w:val="24"/>
        </w:rPr>
        <w:t xml:space="preserve">The calculation for these numbers is provided at the top of </w:t>
      </w:r>
      <w:r w:rsidRPr="00AB3D8E">
        <w:rPr>
          <w:rFonts w:cs="Times New Roman"/>
          <w:b/>
          <w:color w:val="FF0000"/>
          <w:szCs w:val="24"/>
        </w:rPr>
        <w:t>WP 1010.1</w:t>
      </w:r>
      <w:r w:rsidRPr="00AB3D8E">
        <w:rPr>
          <w:rFonts w:cs="Times New Roman"/>
          <w:szCs w:val="24"/>
        </w:rPr>
        <w:t>. In</w:t>
      </w:r>
      <w:r w:rsidRPr="00AB3D8E">
        <w:rPr>
          <w:rFonts w:cs="Times New Roman"/>
          <w:color w:val="FF0000"/>
          <w:szCs w:val="24"/>
        </w:rPr>
        <w:t xml:space="preserve"> </w:t>
      </w:r>
      <w:r w:rsidRPr="00AB3D8E">
        <w:rPr>
          <w:rFonts w:cs="Times New Roman"/>
          <w:b/>
          <w:color w:val="FF0000"/>
          <w:szCs w:val="24"/>
        </w:rPr>
        <w:t>WP 1010</w:t>
      </w:r>
      <w:r w:rsidRPr="00AB3D8E">
        <w:rPr>
          <w:rFonts w:cs="Times New Roman"/>
          <w:color w:val="FF0000"/>
          <w:szCs w:val="24"/>
        </w:rPr>
        <w:t xml:space="preserve">, </w:t>
      </w:r>
      <w:r w:rsidRPr="00AB3D8E">
        <w:rPr>
          <w:rFonts w:cs="Times New Roman"/>
          <w:szCs w:val="24"/>
        </w:rPr>
        <w:t>we have classified as “significant” all accounts for which amounts are greater than the tolerable misstatement amount we set above, or that are deemed to have significant fluctuations.</w:t>
      </w:r>
      <w:r w:rsidRPr="00F13780">
        <w:rPr>
          <w:rFonts w:cs="Times New Roman"/>
          <w:szCs w:val="24"/>
        </w:rPr>
        <w:t xml:space="preserve"> </w:t>
      </w:r>
      <w:r w:rsidRPr="00F13780">
        <w:rPr>
          <w:rFonts w:cs="Times New Roman"/>
          <w:b/>
          <w:szCs w:val="24"/>
        </w:rPr>
        <w:t xml:space="preserve"> </w:t>
      </w:r>
      <w:commentRangeEnd w:id="2"/>
      <w:r>
        <w:rPr>
          <w:rStyle w:val="CommentReference"/>
        </w:rPr>
        <w:commentReference w:id="2"/>
      </w:r>
    </w:p>
    <w:p w14:paraId="44723709" w14:textId="77777777" w:rsidR="003B4F22" w:rsidRPr="00F13780" w:rsidRDefault="003B4F22" w:rsidP="003B4F22">
      <w:pPr>
        <w:spacing w:after="0"/>
        <w:rPr>
          <w:rFonts w:cs="Times New Roman"/>
          <w:b/>
          <w:szCs w:val="24"/>
        </w:rPr>
      </w:pPr>
    </w:p>
    <w:p w14:paraId="6CB634A0" w14:textId="77777777" w:rsidR="003B4F22" w:rsidRDefault="003B4F22" w:rsidP="003B4F22">
      <w:pPr>
        <w:spacing w:after="0"/>
        <w:jc w:val="both"/>
        <w:rPr>
          <w:rFonts w:cs="Times New Roman"/>
          <w:szCs w:val="24"/>
        </w:rPr>
      </w:pPr>
      <w:r>
        <w:rPr>
          <w:rFonts w:cs="Times New Roman"/>
          <w:b/>
          <w:i/>
          <w:szCs w:val="24"/>
        </w:rPr>
        <w:t>Results of Analytical Procedures</w:t>
      </w:r>
      <w:r w:rsidRPr="00F13780">
        <w:rPr>
          <w:rFonts w:cs="Times New Roman"/>
          <w:szCs w:val="24"/>
        </w:rPr>
        <w:t xml:space="preserve"> </w:t>
      </w:r>
    </w:p>
    <w:p w14:paraId="250DCE98" w14:textId="77777777" w:rsidR="00AB3D8E" w:rsidRDefault="003B4F22" w:rsidP="003B4F22">
      <w:pPr>
        <w:spacing w:after="0"/>
        <w:jc w:val="both"/>
        <w:rPr>
          <w:rFonts w:cs="Times New Roman"/>
          <w:szCs w:val="24"/>
        </w:rPr>
      </w:pPr>
      <w:r w:rsidRPr="00F13780">
        <w:rPr>
          <w:rFonts w:cs="Times New Roman"/>
          <w:szCs w:val="24"/>
        </w:rPr>
        <w:t xml:space="preserve">See </w:t>
      </w:r>
      <w:r w:rsidRPr="007B073F">
        <w:rPr>
          <w:rFonts w:cs="Times New Roman"/>
          <w:b/>
          <w:color w:val="FF0000"/>
          <w:szCs w:val="24"/>
        </w:rPr>
        <w:t>WP 1010</w:t>
      </w:r>
      <w:r>
        <w:rPr>
          <w:rFonts w:cs="Times New Roman"/>
          <w:b/>
          <w:szCs w:val="24"/>
        </w:rPr>
        <w:t xml:space="preserve"> </w:t>
      </w:r>
      <w:r w:rsidRPr="00F13780">
        <w:rPr>
          <w:rFonts w:cs="Times New Roman"/>
          <w:szCs w:val="24"/>
        </w:rPr>
        <w:t xml:space="preserve">for a </w:t>
      </w:r>
      <w:r w:rsidRPr="007B073F">
        <w:rPr>
          <w:rFonts w:cs="Times New Roman"/>
          <w:b/>
          <w:szCs w:val="24"/>
        </w:rPr>
        <w:t>horizontal flux analysis</w:t>
      </w:r>
      <w:r w:rsidRPr="00F13780">
        <w:rPr>
          <w:rFonts w:cs="Times New Roman"/>
          <w:szCs w:val="24"/>
        </w:rPr>
        <w:t xml:space="preserve"> and a </w:t>
      </w:r>
      <w:r w:rsidRPr="007B073F">
        <w:rPr>
          <w:rFonts w:cs="Times New Roman"/>
          <w:b/>
          <w:szCs w:val="24"/>
        </w:rPr>
        <w:t>vertical analysis</w:t>
      </w:r>
      <w:r w:rsidRPr="00F13780">
        <w:rPr>
          <w:rFonts w:cs="Times New Roman"/>
          <w:szCs w:val="24"/>
        </w:rPr>
        <w:t xml:space="preserve"> of all accounts on the Company’s Income Statement and Balance Sheet. We pulled </w:t>
      </w:r>
      <w:r w:rsidRPr="00AB3D8E">
        <w:rPr>
          <w:rFonts w:cs="Times New Roman"/>
          <w:color w:val="FF0000"/>
          <w:szCs w:val="24"/>
        </w:rPr>
        <w:t>20</w:t>
      </w:r>
      <w:r w:rsidR="00AB3D8E" w:rsidRPr="00AB3D8E">
        <w:rPr>
          <w:rFonts w:cs="Times New Roman"/>
          <w:color w:val="FF0000"/>
          <w:szCs w:val="24"/>
        </w:rPr>
        <w:t>X</w:t>
      </w:r>
      <w:r w:rsidRPr="00AB3D8E">
        <w:rPr>
          <w:rFonts w:cs="Times New Roman"/>
          <w:color w:val="FF0000"/>
          <w:szCs w:val="24"/>
        </w:rPr>
        <w:t>7</w:t>
      </w:r>
      <w:r w:rsidRPr="00F13780">
        <w:rPr>
          <w:rFonts w:cs="Times New Roman"/>
          <w:szCs w:val="24"/>
        </w:rPr>
        <w:t xml:space="preserve"> and </w:t>
      </w:r>
      <w:r w:rsidRPr="00AB3D8E">
        <w:rPr>
          <w:rFonts w:cs="Times New Roman"/>
          <w:color w:val="FF0000"/>
          <w:szCs w:val="24"/>
        </w:rPr>
        <w:t>20</w:t>
      </w:r>
      <w:r w:rsidR="00AB3D8E" w:rsidRPr="00AB3D8E">
        <w:rPr>
          <w:rFonts w:cs="Times New Roman"/>
          <w:color w:val="FF0000"/>
          <w:szCs w:val="24"/>
        </w:rPr>
        <w:t>X</w:t>
      </w:r>
      <w:r w:rsidRPr="00AB3D8E">
        <w:rPr>
          <w:rFonts w:cs="Times New Roman"/>
          <w:color w:val="FF0000"/>
          <w:szCs w:val="24"/>
        </w:rPr>
        <w:t>6</w:t>
      </w:r>
      <w:r w:rsidRPr="00F13780">
        <w:rPr>
          <w:rFonts w:cs="Times New Roman"/>
          <w:szCs w:val="24"/>
        </w:rPr>
        <w:t xml:space="preserve"> information from the 10-K filed on</w:t>
      </w:r>
      <w:r w:rsidRPr="00AB3D8E">
        <w:rPr>
          <w:rFonts w:cs="Times New Roman"/>
          <w:color w:val="FF0000"/>
          <w:szCs w:val="24"/>
        </w:rPr>
        <w:t xml:space="preserve"> </w:t>
      </w:r>
      <w:r w:rsidR="00AB3D8E" w:rsidRPr="00AB3D8E">
        <w:rPr>
          <w:rFonts w:cs="Times New Roman"/>
          <w:color w:val="FF0000"/>
          <w:szCs w:val="24"/>
        </w:rPr>
        <w:t>[date]</w:t>
      </w:r>
      <w:r w:rsidRPr="00F13780">
        <w:rPr>
          <w:rFonts w:cs="Times New Roman"/>
          <w:szCs w:val="24"/>
        </w:rPr>
        <w:t xml:space="preserve">. To estimate the </w:t>
      </w:r>
      <w:r w:rsidRPr="00AB3D8E">
        <w:rPr>
          <w:rFonts w:cs="Times New Roman"/>
          <w:color w:val="FF0000"/>
          <w:szCs w:val="24"/>
        </w:rPr>
        <w:t>20</w:t>
      </w:r>
      <w:r w:rsidR="00AB3D8E" w:rsidRPr="00AB3D8E">
        <w:rPr>
          <w:rFonts w:cs="Times New Roman"/>
          <w:color w:val="FF0000"/>
          <w:szCs w:val="24"/>
        </w:rPr>
        <w:t>X</w:t>
      </w:r>
      <w:r w:rsidRPr="00AB3D8E">
        <w:rPr>
          <w:rFonts w:cs="Times New Roman"/>
          <w:color w:val="FF0000"/>
          <w:szCs w:val="24"/>
        </w:rPr>
        <w:t>8</w:t>
      </w:r>
      <w:r w:rsidRPr="00F13780">
        <w:rPr>
          <w:rFonts w:cs="Times New Roman"/>
          <w:szCs w:val="24"/>
        </w:rPr>
        <w:t xml:space="preserve"> income statement amounts for our upcoming audit, we use the 6 months’ ended figures from the most recent 10-Q (2</w:t>
      </w:r>
      <w:r w:rsidRPr="00F13780">
        <w:rPr>
          <w:rFonts w:cs="Times New Roman"/>
          <w:szCs w:val="24"/>
          <w:vertAlign w:val="superscript"/>
        </w:rPr>
        <w:t>nd</w:t>
      </w:r>
      <w:r w:rsidRPr="00F13780">
        <w:rPr>
          <w:rFonts w:cs="Times New Roman"/>
          <w:szCs w:val="24"/>
        </w:rPr>
        <w:t xml:space="preserve"> quarter </w:t>
      </w:r>
      <w:r w:rsidRPr="00AB3D8E">
        <w:rPr>
          <w:rFonts w:cs="Times New Roman"/>
          <w:color w:val="FF0000"/>
          <w:szCs w:val="24"/>
        </w:rPr>
        <w:t>20</w:t>
      </w:r>
      <w:r w:rsidR="00AB3D8E" w:rsidRPr="00AB3D8E">
        <w:rPr>
          <w:rFonts w:cs="Times New Roman"/>
          <w:color w:val="FF0000"/>
          <w:szCs w:val="24"/>
        </w:rPr>
        <w:t>X</w:t>
      </w:r>
      <w:r w:rsidRPr="00AB3D8E">
        <w:rPr>
          <w:rFonts w:cs="Times New Roman"/>
          <w:color w:val="FF0000"/>
          <w:szCs w:val="24"/>
        </w:rPr>
        <w:t>8</w:t>
      </w:r>
      <w:r w:rsidRPr="00F13780">
        <w:rPr>
          <w:rFonts w:cs="Times New Roman"/>
          <w:szCs w:val="24"/>
        </w:rPr>
        <w:t xml:space="preserve">) and multiply by </w:t>
      </w:r>
      <w:r w:rsidR="00AB3D8E">
        <w:rPr>
          <w:rFonts w:cs="Times New Roman"/>
          <w:color w:val="FF0000"/>
          <w:szCs w:val="24"/>
        </w:rPr>
        <w:t>[multiplier used to project 6 months to 12 months]</w:t>
      </w:r>
      <w:r w:rsidRPr="00F13780">
        <w:rPr>
          <w:rFonts w:cs="Times New Roman"/>
          <w:szCs w:val="24"/>
        </w:rPr>
        <w:t xml:space="preserve"> to establish a projected income statement for the year ended December 31, </w:t>
      </w:r>
      <w:r w:rsidRPr="00AB3D8E">
        <w:rPr>
          <w:rFonts w:cs="Times New Roman"/>
          <w:color w:val="FF0000"/>
          <w:szCs w:val="24"/>
        </w:rPr>
        <w:t>20</w:t>
      </w:r>
      <w:r w:rsidR="00AB3D8E" w:rsidRPr="00AB3D8E">
        <w:rPr>
          <w:rFonts w:cs="Times New Roman"/>
          <w:color w:val="FF0000"/>
          <w:szCs w:val="24"/>
        </w:rPr>
        <w:t>X</w:t>
      </w:r>
      <w:r w:rsidRPr="00AB3D8E">
        <w:rPr>
          <w:rFonts w:cs="Times New Roman"/>
          <w:color w:val="FF0000"/>
          <w:szCs w:val="24"/>
        </w:rPr>
        <w:t>8</w:t>
      </w:r>
      <w:r w:rsidRPr="00F13780">
        <w:rPr>
          <w:rFonts w:cs="Times New Roman"/>
          <w:szCs w:val="24"/>
        </w:rPr>
        <w:t xml:space="preserve">. We believe this is reasonable because </w:t>
      </w:r>
      <w:r w:rsidR="00AB3D8E" w:rsidRPr="00AB3D8E">
        <w:rPr>
          <w:rFonts w:cs="Times New Roman"/>
          <w:color w:val="FF0000"/>
          <w:szCs w:val="24"/>
        </w:rPr>
        <w:t>[insert explanation. For example “</w:t>
      </w:r>
      <w:r w:rsidRPr="00AB3D8E">
        <w:rPr>
          <w:rFonts w:cs="Times New Roman"/>
          <w:color w:val="FF0000"/>
          <w:szCs w:val="24"/>
        </w:rPr>
        <w:t>the originally reported 6 months revenue for 20</w:t>
      </w:r>
      <w:r w:rsidR="00AB3D8E" w:rsidRPr="00AB3D8E">
        <w:rPr>
          <w:rFonts w:cs="Times New Roman"/>
          <w:color w:val="FF0000"/>
          <w:szCs w:val="24"/>
        </w:rPr>
        <w:t>X</w:t>
      </w:r>
      <w:r w:rsidRPr="00AB3D8E">
        <w:rPr>
          <w:rFonts w:cs="Times New Roman"/>
          <w:color w:val="FF0000"/>
          <w:szCs w:val="24"/>
        </w:rPr>
        <w:t>7 was $</w:t>
      </w:r>
      <w:r w:rsidR="00AB3D8E" w:rsidRPr="00AB3D8E">
        <w:rPr>
          <w:rFonts w:cs="Times New Roman"/>
          <w:color w:val="FF0000"/>
          <w:szCs w:val="24"/>
        </w:rPr>
        <w:t>X</w:t>
      </w:r>
      <w:r w:rsidRPr="00AB3D8E">
        <w:rPr>
          <w:rFonts w:cs="Times New Roman"/>
          <w:color w:val="FF0000"/>
          <w:szCs w:val="24"/>
        </w:rPr>
        <w:t xml:space="preserve"> compared to year end revenues of $</w:t>
      </w:r>
      <w:r w:rsidR="00AB3D8E" w:rsidRPr="00AB3D8E">
        <w:rPr>
          <w:rFonts w:cs="Times New Roman"/>
          <w:color w:val="FF0000"/>
          <w:szCs w:val="24"/>
        </w:rPr>
        <w:t>Y</w:t>
      </w:r>
      <w:r w:rsidRPr="00AB3D8E">
        <w:rPr>
          <w:rFonts w:cs="Times New Roman"/>
          <w:color w:val="FF0000"/>
          <w:szCs w:val="24"/>
        </w:rPr>
        <w:t xml:space="preserve"> (nearly a perfect 2x multiplier). The industry’s seasonality is concentrated in the summer months, with higher Q2 and Q3 than Q1 and Q4, suggesting that the 2x multiplier as of the end of Q2 is also reasonab</w:t>
      </w:r>
      <w:r w:rsidR="00AB3D8E">
        <w:rPr>
          <w:rFonts w:cs="Times New Roman"/>
          <w:color w:val="FF0000"/>
          <w:szCs w:val="24"/>
        </w:rPr>
        <w:t>le from an industry perspective</w:t>
      </w:r>
      <w:r w:rsidR="00AB3D8E" w:rsidRPr="00AB3D8E">
        <w:rPr>
          <w:rFonts w:cs="Times New Roman"/>
          <w:color w:val="FF0000"/>
          <w:szCs w:val="24"/>
        </w:rPr>
        <w:t>”]</w:t>
      </w:r>
      <w:r w:rsidR="00AB3D8E" w:rsidRPr="00AB3D8E">
        <w:rPr>
          <w:rFonts w:cs="Times New Roman"/>
          <w:szCs w:val="24"/>
        </w:rPr>
        <w:t>.</w:t>
      </w:r>
      <w:r w:rsidRPr="00F13780">
        <w:rPr>
          <w:rFonts w:cs="Times New Roman"/>
          <w:szCs w:val="24"/>
        </w:rPr>
        <w:t xml:space="preserve"> </w:t>
      </w:r>
      <w:proofErr w:type="gramStart"/>
      <w:r w:rsidRPr="00F13780">
        <w:rPr>
          <w:rFonts w:cs="Times New Roman"/>
          <w:szCs w:val="24"/>
        </w:rPr>
        <w:t>In</w:t>
      </w:r>
      <w:proofErr w:type="gramEnd"/>
      <w:r w:rsidRPr="00F13780">
        <w:rPr>
          <w:rFonts w:cs="Times New Roman"/>
          <w:szCs w:val="24"/>
        </w:rPr>
        <w:t xml:space="preserve"> the </w:t>
      </w:r>
      <w:proofErr w:type="spellStart"/>
      <w:r w:rsidRPr="00F13780">
        <w:rPr>
          <w:rFonts w:cs="Times New Roman"/>
          <w:szCs w:val="24"/>
        </w:rPr>
        <w:t>workpaper</w:t>
      </w:r>
      <w:proofErr w:type="spellEnd"/>
      <w:r w:rsidRPr="00F13780">
        <w:rPr>
          <w:rFonts w:cs="Times New Roman"/>
          <w:szCs w:val="24"/>
        </w:rPr>
        <w:t xml:space="preserve">, we define expectations for the current year, including changes deemed to be “significant.”  </w:t>
      </w:r>
      <w:r w:rsidR="00AB3D8E" w:rsidRPr="00AB3D8E">
        <w:rPr>
          <w:rFonts w:cs="Times New Roman"/>
          <w:color w:val="FF0000"/>
          <w:szCs w:val="24"/>
        </w:rPr>
        <w:t>[Explain what is deemed significant. For example, “</w:t>
      </w:r>
      <w:r w:rsidRPr="00AB3D8E">
        <w:rPr>
          <w:rFonts w:cs="Times New Roman"/>
          <w:color w:val="FF0000"/>
          <w:szCs w:val="24"/>
        </w:rPr>
        <w:t xml:space="preserve">Because we are not aware of any changes in operations that would suggest greater than standard macroeconomic growth, we have conservatively used </w:t>
      </w:r>
      <w:r w:rsidR="00AB3D8E" w:rsidRPr="00AB3D8E">
        <w:rPr>
          <w:rFonts w:cs="Times New Roman"/>
          <w:color w:val="FF0000"/>
          <w:szCs w:val="24"/>
        </w:rPr>
        <w:t>5</w:t>
      </w:r>
      <w:r w:rsidRPr="00AB3D8E">
        <w:rPr>
          <w:rFonts w:cs="Times New Roman"/>
          <w:color w:val="FF0000"/>
          <w:szCs w:val="24"/>
        </w:rPr>
        <w:t xml:space="preserve"> percent for the flux analysis and 1 percent changes for the vertical analysis.</w:t>
      </w:r>
      <w:r w:rsidR="00AB3D8E" w:rsidRPr="00AB3D8E">
        <w:rPr>
          <w:rFonts w:cs="Times New Roman"/>
          <w:color w:val="FF0000"/>
          <w:szCs w:val="24"/>
        </w:rPr>
        <w:t>”]</w:t>
      </w:r>
      <w:r>
        <w:rPr>
          <w:rFonts w:cs="Times New Roman"/>
          <w:szCs w:val="24"/>
        </w:rPr>
        <w:t xml:space="preserve"> </w:t>
      </w:r>
    </w:p>
    <w:p w14:paraId="1DBB696C" w14:textId="77777777" w:rsidR="00AB3D8E" w:rsidRDefault="00AB3D8E" w:rsidP="003B4F22">
      <w:pPr>
        <w:spacing w:after="0"/>
        <w:jc w:val="both"/>
        <w:rPr>
          <w:rFonts w:cs="Times New Roman"/>
          <w:szCs w:val="24"/>
        </w:rPr>
      </w:pPr>
    </w:p>
    <w:p w14:paraId="39C823A9" w14:textId="19A04D3B" w:rsidR="003B4F22" w:rsidRDefault="003B4F22" w:rsidP="003B4F22">
      <w:pPr>
        <w:spacing w:after="0"/>
        <w:jc w:val="both"/>
        <w:rPr>
          <w:rFonts w:cs="Times New Roman"/>
          <w:szCs w:val="24"/>
        </w:rPr>
      </w:pPr>
      <w:commentRangeStart w:id="3"/>
      <w:r>
        <w:rPr>
          <w:rFonts w:cs="Times New Roman"/>
          <w:szCs w:val="24"/>
        </w:rPr>
        <w:t xml:space="preserve">We noted the following significant issues from our analytical procedures that will affect planning for the </w:t>
      </w:r>
      <w:r w:rsidRPr="00FC7516">
        <w:rPr>
          <w:rFonts w:cs="Times New Roman"/>
          <w:color w:val="FF0000"/>
          <w:szCs w:val="24"/>
        </w:rPr>
        <w:t>20</w:t>
      </w:r>
      <w:r w:rsidR="00FC7516" w:rsidRPr="00FC7516">
        <w:rPr>
          <w:rFonts w:cs="Times New Roman"/>
          <w:color w:val="FF0000"/>
          <w:szCs w:val="24"/>
        </w:rPr>
        <w:t>X</w:t>
      </w:r>
      <w:r w:rsidRPr="00FC7516">
        <w:rPr>
          <w:rFonts w:cs="Times New Roman"/>
          <w:color w:val="FF0000"/>
          <w:szCs w:val="24"/>
        </w:rPr>
        <w:t>8</w:t>
      </w:r>
      <w:r>
        <w:rPr>
          <w:rFonts w:cs="Times New Roman"/>
          <w:szCs w:val="24"/>
        </w:rPr>
        <w:t xml:space="preserve"> audit:</w:t>
      </w:r>
      <w:commentRangeEnd w:id="3"/>
      <w:r>
        <w:rPr>
          <w:rStyle w:val="CommentReference"/>
        </w:rPr>
        <w:commentReference w:id="3"/>
      </w:r>
    </w:p>
    <w:p w14:paraId="35BF98F8" w14:textId="125C25FB" w:rsidR="005002A1" w:rsidRDefault="005002A1" w:rsidP="003B4F22">
      <w:pPr>
        <w:spacing w:after="0"/>
        <w:jc w:val="both"/>
        <w:rPr>
          <w:rFonts w:cs="Times New Roman"/>
          <w:szCs w:val="24"/>
        </w:rPr>
      </w:pPr>
    </w:p>
    <w:p w14:paraId="51D6A0EB" w14:textId="5F0D5FE4" w:rsidR="003B4F22" w:rsidRPr="005002A1" w:rsidRDefault="005002A1" w:rsidP="004904F0">
      <w:pPr>
        <w:pStyle w:val="ListParagraph"/>
        <w:numPr>
          <w:ilvl w:val="0"/>
          <w:numId w:val="6"/>
        </w:numPr>
        <w:spacing w:after="0" w:line="276" w:lineRule="auto"/>
        <w:jc w:val="both"/>
        <w:rPr>
          <w:rFonts w:cs="Times New Roman"/>
          <w:color w:val="FF0000"/>
          <w:szCs w:val="24"/>
        </w:rPr>
      </w:pPr>
      <w:r w:rsidRPr="005002A1">
        <w:rPr>
          <w:rFonts w:cs="Times New Roman"/>
          <w:color w:val="FF0000"/>
          <w:szCs w:val="24"/>
        </w:rPr>
        <w:t>[In three separate bullets, pick the three things that you see as most significant to risk of material misstatement at an account-assertion level for the upcoming audit. In addition to describing the RMM, describe the planned response.  For example, “T</w:t>
      </w:r>
      <w:r w:rsidR="003B4F22" w:rsidRPr="005002A1">
        <w:rPr>
          <w:rFonts w:cs="Times New Roman"/>
          <w:color w:val="FF0000"/>
          <w:szCs w:val="24"/>
        </w:rPr>
        <w:t>he effective income tax rate</w:t>
      </w:r>
      <w:r w:rsidR="003B4F22" w:rsidRPr="005002A1">
        <w:rPr>
          <w:rFonts w:cs="Times New Roman"/>
          <w:b/>
          <w:color w:val="FF0000"/>
          <w:szCs w:val="24"/>
        </w:rPr>
        <w:t xml:space="preserve"> </w:t>
      </w:r>
      <w:r w:rsidR="003B4F22" w:rsidRPr="005002A1">
        <w:rPr>
          <w:rFonts w:cs="Times New Roman"/>
          <w:color w:val="FF0000"/>
          <w:szCs w:val="24"/>
        </w:rPr>
        <w:t xml:space="preserve">for the company is extremely volatile. Income taxes are complex and subject to management estimates; we will engage a tax specialist to assist the audit team in performing sufficient testing over the </w:t>
      </w:r>
      <w:r w:rsidRPr="005002A1">
        <w:rPr>
          <w:rFonts w:cs="Times New Roman"/>
          <w:b/>
          <w:color w:val="FF0000"/>
          <w:szCs w:val="24"/>
        </w:rPr>
        <w:t xml:space="preserve">Income Tax Expense - </w:t>
      </w:r>
      <w:r w:rsidR="003B4F22" w:rsidRPr="005002A1">
        <w:rPr>
          <w:rFonts w:cs="Times New Roman"/>
          <w:b/>
          <w:color w:val="FF0000"/>
          <w:szCs w:val="24"/>
        </w:rPr>
        <w:t>Valuation</w:t>
      </w:r>
      <w:r w:rsidR="003B4F22" w:rsidRPr="005002A1">
        <w:rPr>
          <w:rFonts w:cs="Times New Roman"/>
          <w:color w:val="FF0000"/>
          <w:szCs w:val="24"/>
        </w:rPr>
        <w:t xml:space="preserve"> assertion.</w:t>
      </w:r>
      <w:r w:rsidRPr="005002A1">
        <w:rPr>
          <w:rFonts w:cs="Times New Roman"/>
          <w:color w:val="FF0000"/>
          <w:szCs w:val="24"/>
        </w:rPr>
        <w:t xml:space="preserve"> We will also test the accuracy and completeness of data used in management’s calculations, as well as obtain supporting documentation for key assumptions in book-tax differences.”]</w:t>
      </w:r>
      <w:r w:rsidR="003B4F22" w:rsidRPr="005002A1">
        <w:rPr>
          <w:rFonts w:cs="Times New Roman"/>
          <w:color w:val="FF0000"/>
          <w:szCs w:val="24"/>
        </w:rPr>
        <w:t xml:space="preserve"> </w:t>
      </w:r>
    </w:p>
    <w:p w14:paraId="31E83C9A" w14:textId="77777777" w:rsidR="003B4F22" w:rsidRDefault="003B4F22" w:rsidP="003B4F22">
      <w:pPr>
        <w:spacing w:after="0"/>
        <w:rPr>
          <w:rFonts w:cs="Times New Roman"/>
          <w:szCs w:val="24"/>
        </w:rPr>
      </w:pPr>
    </w:p>
    <w:p w14:paraId="3569A2A2" w14:textId="77777777" w:rsidR="003B4F22" w:rsidRDefault="003B4F22" w:rsidP="003B4F22">
      <w:pPr>
        <w:spacing w:after="0"/>
        <w:rPr>
          <w:rFonts w:cs="Times New Roman"/>
          <w:b/>
          <w:szCs w:val="24"/>
        </w:rPr>
      </w:pPr>
    </w:p>
    <w:p w14:paraId="3090EDA8" w14:textId="77777777" w:rsidR="003B4F22" w:rsidRPr="00F13780" w:rsidRDefault="003B4F22" w:rsidP="003B4F22">
      <w:pPr>
        <w:spacing w:after="0"/>
        <w:rPr>
          <w:rFonts w:cs="Times New Roman"/>
          <w:b/>
          <w:szCs w:val="24"/>
        </w:rPr>
      </w:pPr>
      <w:r w:rsidRPr="00F13780">
        <w:rPr>
          <w:rFonts w:cs="Times New Roman"/>
          <w:b/>
          <w:szCs w:val="24"/>
        </w:rPr>
        <w:t>LIST OF REFERENCES OF INFORMATION USED TO COMPLETE THE RISK ASSESSMENT</w:t>
      </w:r>
    </w:p>
    <w:p w14:paraId="42FA007A" w14:textId="77777777" w:rsidR="003B4F22" w:rsidRPr="00F13780" w:rsidRDefault="003B4F22" w:rsidP="003B4F22">
      <w:pPr>
        <w:spacing w:after="0"/>
        <w:rPr>
          <w:rFonts w:cs="Times New Roman"/>
          <w:szCs w:val="24"/>
        </w:rPr>
      </w:pPr>
      <w:r w:rsidRPr="00F13780">
        <w:rPr>
          <w:rFonts w:cs="Times New Roman"/>
          <w:szCs w:val="24"/>
        </w:rPr>
        <w:t xml:space="preserve"> </w:t>
      </w:r>
    </w:p>
    <w:p w14:paraId="0BF115E0" w14:textId="2C41ECAB" w:rsidR="003B4F22" w:rsidRPr="00F13780" w:rsidRDefault="003B4F22" w:rsidP="003B4F22">
      <w:pPr>
        <w:spacing w:after="0"/>
        <w:rPr>
          <w:rFonts w:cs="Times New Roman"/>
          <w:szCs w:val="24"/>
        </w:rPr>
      </w:pPr>
      <w:r w:rsidRPr="00F13780">
        <w:rPr>
          <w:rFonts w:cs="Times New Roman"/>
          <w:szCs w:val="24"/>
        </w:rPr>
        <w:t xml:space="preserve">2ND QUARTER </w:t>
      </w:r>
      <w:r w:rsidRPr="005002A1">
        <w:rPr>
          <w:rFonts w:cs="Times New Roman"/>
          <w:color w:val="FF0000"/>
          <w:szCs w:val="24"/>
        </w:rPr>
        <w:t>20</w:t>
      </w:r>
      <w:r w:rsidR="005002A1" w:rsidRPr="005002A1">
        <w:rPr>
          <w:rFonts w:cs="Times New Roman"/>
          <w:color w:val="FF0000"/>
          <w:szCs w:val="24"/>
        </w:rPr>
        <w:t>X</w:t>
      </w:r>
      <w:r w:rsidRPr="005002A1">
        <w:rPr>
          <w:rFonts w:cs="Times New Roman"/>
          <w:color w:val="FF0000"/>
          <w:szCs w:val="24"/>
        </w:rPr>
        <w:t xml:space="preserve">8 </w:t>
      </w:r>
      <w:r w:rsidRPr="00F13780">
        <w:rPr>
          <w:rFonts w:cs="Times New Roman"/>
          <w:szCs w:val="24"/>
        </w:rPr>
        <w:t xml:space="preserve">FORM 10-Q (filed </w:t>
      </w:r>
      <w:r w:rsidR="005002A1" w:rsidRPr="005002A1">
        <w:rPr>
          <w:rFonts w:cs="Times New Roman"/>
          <w:color w:val="FF0000"/>
          <w:szCs w:val="24"/>
        </w:rPr>
        <w:t>[date]</w:t>
      </w:r>
      <w:r w:rsidRPr="00F13780">
        <w:rPr>
          <w:rFonts w:cs="Times New Roman"/>
          <w:szCs w:val="24"/>
        </w:rPr>
        <w:t xml:space="preserve">): </w:t>
      </w:r>
      <w:r w:rsidR="005002A1" w:rsidRPr="005002A1">
        <w:rPr>
          <w:rFonts w:cs="Times New Roman"/>
          <w:color w:val="FF0000"/>
          <w:szCs w:val="24"/>
        </w:rPr>
        <w:t>[</w:t>
      </w:r>
      <w:r w:rsidR="005002A1">
        <w:rPr>
          <w:rFonts w:cs="Times New Roman"/>
          <w:color w:val="FF0000"/>
          <w:szCs w:val="24"/>
        </w:rPr>
        <w:t>link</w:t>
      </w:r>
      <w:r w:rsidR="005002A1" w:rsidRPr="005002A1">
        <w:rPr>
          <w:rFonts w:cs="Times New Roman"/>
          <w:color w:val="FF0000"/>
          <w:szCs w:val="24"/>
        </w:rPr>
        <w:t>]</w:t>
      </w:r>
      <w:r w:rsidRPr="00F13780">
        <w:rPr>
          <w:rFonts w:cs="Times New Roman"/>
          <w:szCs w:val="24"/>
        </w:rPr>
        <w:t xml:space="preserve">  </w:t>
      </w:r>
    </w:p>
    <w:p w14:paraId="3AE0E5C7" w14:textId="77777777" w:rsidR="003B4F22" w:rsidRPr="00F13780" w:rsidRDefault="003B4F22" w:rsidP="003B4F22">
      <w:pPr>
        <w:spacing w:after="0"/>
        <w:rPr>
          <w:rFonts w:cs="Times New Roman"/>
          <w:szCs w:val="24"/>
        </w:rPr>
      </w:pPr>
    </w:p>
    <w:p w14:paraId="60DBCDFF" w14:textId="26B853D4" w:rsidR="003B4F22" w:rsidRPr="00F13780" w:rsidRDefault="003B4F22" w:rsidP="003B4F22">
      <w:pPr>
        <w:spacing w:after="0"/>
        <w:rPr>
          <w:rFonts w:cs="Times New Roman"/>
          <w:szCs w:val="24"/>
        </w:rPr>
      </w:pPr>
      <w:r w:rsidRPr="005002A1">
        <w:rPr>
          <w:rFonts w:cs="Times New Roman"/>
          <w:color w:val="FF0000"/>
          <w:szCs w:val="24"/>
        </w:rPr>
        <w:t>20</w:t>
      </w:r>
      <w:r w:rsidR="005002A1" w:rsidRPr="005002A1">
        <w:rPr>
          <w:rFonts w:cs="Times New Roman"/>
          <w:color w:val="FF0000"/>
          <w:szCs w:val="24"/>
        </w:rPr>
        <w:t>X</w:t>
      </w:r>
      <w:r w:rsidRPr="005002A1">
        <w:rPr>
          <w:rFonts w:cs="Times New Roman"/>
          <w:color w:val="FF0000"/>
          <w:szCs w:val="24"/>
        </w:rPr>
        <w:t>7</w:t>
      </w:r>
      <w:r w:rsidRPr="00F13780">
        <w:rPr>
          <w:rFonts w:cs="Times New Roman"/>
          <w:szCs w:val="24"/>
        </w:rPr>
        <w:t xml:space="preserve"> FORM 10-K (filed </w:t>
      </w:r>
      <w:r w:rsidR="005002A1" w:rsidRPr="005002A1">
        <w:rPr>
          <w:rFonts w:cs="Times New Roman"/>
          <w:color w:val="FF0000"/>
          <w:szCs w:val="24"/>
        </w:rPr>
        <w:t>[date]</w:t>
      </w:r>
      <w:r w:rsidR="005002A1" w:rsidRPr="00F13780">
        <w:rPr>
          <w:rFonts w:cs="Times New Roman"/>
          <w:szCs w:val="24"/>
        </w:rPr>
        <w:t xml:space="preserve">): </w:t>
      </w:r>
      <w:r w:rsidR="005002A1" w:rsidRPr="005002A1">
        <w:rPr>
          <w:rFonts w:cs="Times New Roman"/>
          <w:color w:val="FF0000"/>
          <w:szCs w:val="24"/>
        </w:rPr>
        <w:t>[</w:t>
      </w:r>
      <w:r w:rsidR="005002A1">
        <w:rPr>
          <w:rFonts w:cs="Times New Roman"/>
          <w:color w:val="FF0000"/>
          <w:szCs w:val="24"/>
        </w:rPr>
        <w:t>link</w:t>
      </w:r>
      <w:r w:rsidR="005002A1" w:rsidRPr="005002A1">
        <w:rPr>
          <w:rFonts w:cs="Times New Roman"/>
          <w:color w:val="FF0000"/>
          <w:szCs w:val="24"/>
        </w:rPr>
        <w:t>]</w:t>
      </w:r>
    </w:p>
    <w:p w14:paraId="6B7A8D25" w14:textId="77777777" w:rsidR="003B4F22" w:rsidRPr="00F13780" w:rsidRDefault="003B4F22" w:rsidP="003B4F22">
      <w:pPr>
        <w:spacing w:after="0"/>
        <w:rPr>
          <w:rFonts w:cs="Times New Roman"/>
          <w:szCs w:val="24"/>
        </w:rPr>
      </w:pPr>
    </w:p>
    <w:p w14:paraId="5785B8A7" w14:textId="26C4AA0F" w:rsidR="003B4F22" w:rsidRDefault="005002A1" w:rsidP="003B4F22">
      <w:pPr>
        <w:spacing w:after="0"/>
        <w:rPr>
          <w:rFonts w:cs="Times New Roman"/>
          <w:szCs w:val="24"/>
        </w:rPr>
      </w:pPr>
      <w:r w:rsidRPr="005002A1">
        <w:rPr>
          <w:rFonts w:cs="Times New Roman"/>
          <w:color w:val="FF0000"/>
          <w:szCs w:val="24"/>
        </w:rPr>
        <w:t>[Company]</w:t>
      </w:r>
      <w:r w:rsidR="003B4F22" w:rsidRPr="00F13780">
        <w:rPr>
          <w:rFonts w:cs="Times New Roman"/>
          <w:szCs w:val="24"/>
        </w:rPr>
        <w:t xml:space="preserve"> Investor Relations website as of </w:t>
      </w:r>
      <w:r w:rsidRPr="005002A1">
        <w:rPr>
          <w:rFonts w:cs="Times New Roman"/>
          <w:color w:val="FF0000"/>
          <w:szCs w:val="24"/>
        </w:rPr>
        <w:t>[current date]</w:t>
      </w:r>
      <w:r w:rsidR="003B4F22" w:rsidRPr="00F13780">
        <w:rPr>
          <w:rFonts w:cs="Times New Roman"/>
          <w:szCs w:val="24"/>
        </w:rPr>
        <w:t xml:space="preserve">: </w:t>
      </w:r>
      <w:r w:rsidRPr="005002A1">
        <w:rPr>
          <w:rFonts w:cs="Times New Roman"/>
          <w:color w:val="FF0000"/>
          <w:szCs w:val="24"/>
        </w:rPr>
        <w:t>[</w:t>
      </w:r>
      <w:r>
        <w:rPr>
          <w:rFonts w:cs="Times New Roman"/>
          <w:color w:val="FF0000"/>
          <w:szCs w:val="24"/>
        </w:rPr>
        <w:t>link</w:t>
      </w:r>
      <w:r w:rsidRPr="005002A1">
        <w:rPr>
          <w:rFonts w:cs="Times New Roman"/>
          <w:color w:val="FF0000"/>
          <w:szCs w:val="24"/>
        </w:rPr>
        <w:t>]</w:t>
      </w:r>
      <w:bookmarkStart w:id="4" w:name="_GoBack"/>
      <w:bookmarkEnd w:id="4"/>
      <w:r w:rsidR="003B4F22" w:rsidRPr="00F13780">
        <w:rPr>
          <w:rFonts w:cs="Times New Roman"/>
          <w:szCs w:val="24"/>
        </w:rPr>
        <w:t xml:space="preserve"> </w:t>
      </w:r>
    </w:p>
    <w:p w14:paraId="4009D461" w14:textId="77777777" w:rsidR="00436AA5" w:rsidRDefault="00842703"/>
    <w:sectPr w:rsidR="00436A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unningham, Lauren Marie" w:date="2020-05-22T20:01:00Z" w:initials="CLM">
    <w:p w14:paraId="311C0EB9" w14:textId="77777777" w:rsidR="003B4F22" w:rsidRPr="007B073F" w:rsidRDefault="003B4F22" w:rsidP="003B4F22">
      <w:pPr>
        <w:pStyle w:val="CommentText"/>
        <w:rPr>
          <w:i/>
        </w:rPr>
      </w:pPr>
      <w:r>
        <w:rPr>
          <w:rStyle w:val="CommentReference"/>
        </w:rPr>
        <w:annotationRef/>
      </w:r>
      <w:r w:rsidRPr="007B073F">
        <w:rPr>
          <w:i/>
          <w:color w:val="FF0000"/>
        </w:rPr>
        <w:t xml:space="preserve">Instructor Note: your primary assignment is to identify RMM at the entity level (those that affect multiple accounts and assertions).  However, if significant information comes to your attention that affects one specific account (e.g., litigation liabilities), please feel free to discuss that account-specific risk. </w:t>
      </w:r>
    </w:p>
  </w:comment>
  <w:comment w:id="1" w:author="Cunningham, Lauren Marie" w:date="2020-05-22T20:01:00Z" w:initials="CLM">
    <w:p w14:paraId="1C6D8FCC" w14:textId="77777777" w:rsidR="003B4F22" w:rsidRDefault="003B4F22" w:rsidP="003B4F22">
      <w:pPr>
        <w:pStyle w:val="CommentText"/>
      </w:pPr>
      <w:r>
        <w:rPr>
          <w:rStyle w:val="CommentReference"/>
        </w:rPr>
        <w:annotationRef/>
      </w:r>
      <w:r w:rsidRPr="00184DB2">
        <w:rPr>
          <w:rFonts w:ascii="Times New Roman" w:hAnsi="Times New Roman" w:cs="Times New Roman"/>
          <w:i/>
          <w:color w:val="FF0000"/>
          <w:sz w:val="24"/>
          <w:szCs w:val="24"/>
        </w:rPr>
        <w:t xml:space="preserve">Instructor Note – </w:t>
      </w:r>
      <w:r>
        <w:rPr>
          <w:rFonts w:ascii="Times New Roman" w:hAnsi="Times New Roman" w:cs="Times New Roman"/>
          <w:i/>
          <w:color w:val="FF0000"/>
          <w:sz w:val="24"/>
          <w:szCs w:val="24"/>
        </w:rPr>
        <w:t xml:space="preserve">you are not expected to be an industry expert, so if the financial statements do not mention any trends or changes in performance/financial reporting due to industry factors, there is no need to do anything else. Reading MD&amp;A for explanations of changes is a good place to look. </w:t>
      </w:r>
    </w:p>
  </w:comment>
  <w:comment w:id="2" w:author="Cunningham, Lauren Marie" w:date="2020-05-22T20:20:00Z" w:initials="CLM">
    <w:p w14:paraId="32324E9D" w14:textId="77777777" w:rsidR="003B4F22" w:rsidRDefault="003B4F22" w:rsidP="003B4F22">
      <w:pPr>
        <w:pStyle w:val="CommentText"/>
      </w:pPr>
      <w:r>
        <w:rPr>
          <w:rStyle w:val="CommentReference"/>
        </w:rPr>
        <w:annotationRef/>
      </w:r>
      <w:r w:rsidRPr="00E46E58">
        <w:rPr>
          <w:color w:val="FF0000"/>
        </w:rPr>
        <w:t>Instructor Note: make sure to get approval from the instructor before finalizing the Excel file.  This provides guidance for the type of information you might include in your memo. Your instructor can guide you for your specific company.</w:t>
      </w:r>
    </w:p>
  </w:comment>
  <w:comment w:id="3" w:author="Cunningham, Lauren Marie" w:date="2020-05-22T20:19:00Z" w:initials="CLM">
    <w:p w14:paraId="4EFEBE24" w14:textId="77777777" w:rsidR="003B4F22" w:rsidRDefault="003B4F22" w:rsidP="003B4F22">
      <w:pPr>
        <w:pStyle w:val="CommentText"/>
      </w:pPr>
      <w:r>
        <w:rPr>
          <w:rStyle w:val="CommentReference"/>
        </w:rPr>
        <w:annotationRef/>
      </w:r>
      <w:r w:rsidRPr="00E46E58">
        <w:rPr>
          <w:color w:val="FF0000"/>
        </w:rPr>
        <w:t xml:space="preserve">Instructor Note: the purpose of this section is not to regurgitate what is already in the Excel file. Instead, pick the most significant issues that you see based on investigating reasons for changes from the 10-Q, and explain the necessary responses to reduce the RMM.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1C0EB9" w15:done="0"/>
  <w15:commentEx w15:paraId="1C6D8FCC" w15:done="0"/>
  <w15:commentEx w15:paraId="32324E9D" w15:done="0"/>
  <w15:commentEx w15:paraId="4EFEBE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492D" w14:textId="77777777" w:rsidR="00842703" w:rsidRDefault="00842703" w:rsidP="00FD6EED">
      <w:pPr>
        <w:spacing w:after="0"/>
      </w:pPr>
      <w:r>
        <w:separator/>
      </w:r>
    </w:p>
  </w:endnote>
  <w:endnote w:type="continuationSeparator" w:id="0">
    <w:p w14:paraId="7562E429" w14:textId="77777777" w:rsidR="00842703" w:rsidRDefault="00842703" w:rsidP="00FD6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7C3B" w14:textId="77777777" w:rsidR="00842703" w:rsidRDefault="00842703" w:rsidP="00FD6EED">
      <w:pPr>
        <w:spacing w:after="0"/>
      </w:pPr>
      <w:r>
        <w:separator/>
      </w:r>
    </w:p>
  </w:footnote>
  <w:footnote w:type="continuationSeparator" w:id="0">
    <w:p w14:paraId="3D4FDB14" w14:textId="77777777" w:rsidR="00842703" w:rsidRDefault="00842703" w:rsidP="00FD6EED">
      <w:pPr>
        <w:spacing w:after="0"/>
      </w:pPr>
      <w:r>
        <w:continuationSeparator/>
      </w:r>
    </w:p>
  </w:footnote>
  <w:footnote w:id="1">
    <w:p w14:paraId="064CCAD0" w14:textId="77777777" w:rsidR="00FD6EED" w:rsidRPr="00C76598" w:rsidRDefault="00FD6EED" w:rsidP="00FD6EED">
      <w:pPr>
        <w:pStyle w:val="FootnoteText"/>
        <w:rPr>
          <w:rFonts w:cs="Times New Roman"/>
        </w:rPr>
      </w:pPr>
      <w:r w:rsidRPr="00C76598">
        <w:rPr>
          <w:rStyle w:val="FootnoteReference"/>
          <w:rFonts w:cs="Times New Roman"/>
        </w:rPr>
        <w:footnoteRef/>
      </w:r>
      <w:r w:rsidRPr="00C76598">
        <w:rPr>
          <w:rFonts w:cs="Times New Roman"/>
        </w:rPr>
        <w:t xml:space="preserve"> A full list of 8-K topics is available here: </w:t>
      </w:r>
      <w:hyperlink r:id="rId1" w:history="1">
        <w:r w:rsidRPr="00C76598">
          <w:rPr>
            <w:rStyle w:val="Hyperlink"/>
            <w:rFonts w:cs="Times New Roman"/>
          </w:rPr>
          <w:t>https://www.sec.gov/fast-answers/answersform8khtm.html</w:t>
        </w:r>
      </w:hyperlink>
      <w:r w:rsidRPr="00C76598">
        <w:rPr>
          <w:rFonts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673"/>
    <w:multiLevelType w:val="hybridMultilevel"/>
    <w:tmpl w:val="E868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E155FA"/>
    <w:multiLevelType w:val="hybridMultilevel"/>
    <w:tmpl w:val="5D6C7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248D"/>
    <w:multiLevelType w:val="hybridMultilevel"/>
    <w:tmpl w:val="75ACC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7A6399"/>
    <w:multiLevelType w:val="hybridMultilevel"/>
    <w:tmpl w:val="BD7A8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CA4440"/>
    <w:multiLevelType w:val="hybridMultilevel"/>
    <w:tmpl w:val="03A0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510CA"/>
    <w:multiLevelType w:val="hybridMultilevel"/>
    <w:tmpl w:val="A35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nningham, Lauren Marie">
    <w15:presenceInfo w15:providerId="AD" w15:userId="S-1-5-21-1126177620-2786831117-424237298-277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D"/>
    <w:rsid w:val="001F074E"/>
    <w:rsid w:val="003B4F22"/>
    <w:rsid w:val="005002A1"/>
    <w:rsid w:val="006C1453"/>
    <w:rsid w:val="00842703"/>
    <w:rsid w:val="00AB3D8E"/>
    <w:rsid w:val="00E36214"/>
    <w:rsid w:val="00EE27BD"/>
    <w:rsid w:val="00FC7516"/>
    <w:rsid w:val="00FD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2A33"/>
  <w15:chartTrackingRefBased/>
  <w15:docId w15:val="{6EA3E9BD-E0CF-4AAA-AEA3-66736E01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ED"/>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ED"/>
    <w:pPr>
      <w:ind w:left="720"/>
      <w:contextualSpacing/>
    </w:pPr>
  </w:style>
  <w:style w:type="character" w:styleId="Hyperlink">
    <w:name w:val="Hyperlink"/>
    <w:basedOn w:val="DefaultParagraphFont"/>
    <w:uiPriority w:val="99"/>
    <w:unhideWhenUsed/>
    <w:rsid w:val="00FD6EED"/>
    <w:rPr>
      <w:color w:val="0563C1" w:themeColor="hyperlink"/>
      <w:u w:val="single"/>
    </w:rPr>
  </w:style>
  <w:style w:type="paragraph" w:styleId="FootnoteText">
    <w:name w:val="footnote text"/>
    <w:basedOn w:val="Normal"/>
    <w:link w:val="FootnoteTextChar"/>
    <w:uiPriority w:val="99"/>
    <w:semiHidden/>
    <w:unhideWhenUsed/>
    <w:rsid w:val="00FD6EED"/>
    <w:pPr>
      <w:spacing w:after="0"/>
    </w:pPr>
    <w:rPr>
      <w:sz w:val="20"/>
      <w:szCs w:val="20"/>
    </w:rPr>
  </w:style>
  <w:style w:type="character" w:customStyle="1" w:styleId="FootnoteTextChar">
    <w:name w:val="Footnote Text Char"/>
    <w:basedOn w:val="DefaultParagraphFont"/>
    <w:link w:val="FootnoteText"/>
    <w:uiPriority w:val="99"/>
    <w:semiHidden/>
    <w:rsid w:val="00FD6EED"/>
    <w:rPr>
      <w:rFonts w:ascii="Times New Roman" w:hAnsi="Times New Roman"/>
      <w:sz w:val="20"/>
      <w:szCs w:val="20"/>
    </w:rPr>
  </w:style>
  <w:style w:type="character" w:styleId="FootnoteReference">
    <w:name w:val="footnote reference"/>
    <w:basedOn w:val="DefaultParagraphFont"/>
    <w:uiPriority w:val="99"/>
    <w:unhideWhenUsed/>
    <w:rsid w:val="00FD6EED"/>
    <w:rPr>
      <w:vertAlign w:val="superscript"/>
    </w:rPr>
  </w:style>
  <w:style w:type="character" w:styleId="CommentReference">
    <w:name w:val="annotation reference"/>
    <w:basedOn w:val="DefaultParagraphFont"/>
    <w:uiPriority w:val="99"/>
    <w:semiHidden/>
    <w:unhideWhenUsed/>
    <w:rsid w:val="003B4F22"/>
    <w:rPr>
      <w:sz w:val="16"/>
      <w:szCs w:val="16"/>
    </w:rPr>
  </w:style>
  <w:style w:type="paragraph" w:styleId="CommentText">
    <w:name w:val="annotation text"/>
    <w:basedOn w:val="Normal"/>
    <w:link w:val="CommentTextChar"/>
    <w:uiPriority w:val="99"/>
    <w:semiHidden/>
    <w:unhideWhenUsed/>
    <w:rsid w:val="003B4F22"/>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B4F22"/>
    <w:rPr>
      <w:sz w:val="20"/>
      <w:szCs w:val="20"/>
    </w:rPr>
  </w:style>
  <w:style w:type="paragraph" w:styleId="BalloonText">
    <w:name w:val="Balloon Text"/>
    <w:basedOn w:val="Normal"/>
    <w:link w:val="BalloonTextChar"/>
    <w:uiPriority w:val="99"/>
    <w:semiHidden/>
    <w:unhideWhenUsed/>
    <w:rsid w:val="003B4F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fast-answers/answersform8kht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Lauren Marie</dc:creator>
  <cp:keywords/>
  <dc:description/>
  <cp:lastModifiedBy>Cunningham, Lauren Marie</cp:lastModifiedBy>
  <cp:revision>3</cp:revision>
  <dcterms:created xsi:type="dcterms:W3CDTF">2020-06-22T14:22:00Z</dcterms:created>
  <dcterms:modified xsi:type="dcterms:W3CDTF">2020-11-22T21:09:00Z</dcterms:modified>
</cp:coreProperties>
</file>